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D5" w:rsidRDefault="003832D5" w:rsidP="003832D5">
      <w:pPr>
        <w:jc w:val="center"/>
      </w:pPr>
      <w:bookmarkStart w:id="0" w:name="_GoBack"/>
      <w:bookmarkEnd w:id="0"/>
    </w:p>
    <w:p w:rsidR="003832D5" w:rsidRDefault="003832D5" w:rsidP="003832D5">
      <w:pPr>
        <w:jc w:val="center"/>
      </w:pPr>
    </w:p>
    <w:p w:rsidR="003832D5" w:rsidRPr="00C21D56" w:rsidRDefault="003832D5" w:rsidP="003832D5">
      <w:pPr>
        <w:jc w:val="center"/>
        <w:rPr>
          <w:b/>
          <w:sz w:val="32"/>
          <w:szCs w:val="32"/>
        </w:rPr>
      </w:pPr>
      <w:r w:rsidRPr="00C21D56">
        <w:rPr>
          <w:b/>
          <w:sz w:val="32"/>
          <w:szCs w:val="32"/>
        </w:rPr>
        <w:t>Instructional Focus</w:t>
      </w:r>
    </w:p>
    <w:p w:rsidR="00C21D56" w:rsidRDefault="00C21D56" w:rsidP="007F7A2C">
      <w:pPr>
        <w:rPr>
          <w:sz w:val="28"/>
          <w:szCs w:val="28"/>
        </w:rPr>
      </w:pPr>
    </w:p>
    <w:p w:rsidR="00031989" w:rsidRPr="00C21D56" w:rsidRDefault="009975B7" w:rsidP="007F7A2C">
      <w:pPr>
        <w:rPr>
          <w:sz w:val="32"/>
          <w:szCs w:val="32"/>
        </w:rPr>
      </w:pPr>
      <w:r w:rsidRPr="00C21D56">
        <w:rPr>
          <w:sz w:val="32"/>
          <w:szCs w:val="32"/>
        </w:rPr>
        <w:t xml:space="preserve">There </w:t>
      </w:r>
      <w:r w:rsidR="002465AE">
        <w:rPr>
          <w:sz w:val="32"/>
          <w:szCs w:val="32"/>
        </w:rPr>
        <w:t>is</w:t>
      </w:r>
      <w:r w:rsidRPr="00C21D56">
        <w:rPr>
          <w:sz w:val="32"/>
          <w:szCs w:val="32"/>
        </w:rPr>
        <w:t xml:space="preserve"> a schoolwide effort to have all Whetstone Elementary School students show growth in their ability to solve academic and social problems and to demonstrate perseverance through the problem-solving process. During the 2013-14 school year, students will effectively </w:t>
      </w:r>
      <w:r w:rsidR="00C21D56">
        <w:rPr>
          <w:sz w:val="32"/>
          <w:szCs w:val="32"/>
        </w:rPr>
        <w:t xml:space="preserve">use analysis </w:t>
      </w:r>
      <w:r w:rsidRPr="00C21D56">
        <w:rPr>
          <w:sz w:val="32"/>
          <w:szCs w:val="32"/>
        </w:rPr>
        <w:t xml:space="preserve">and flexible thinking as measured by their proficiency in challenge based learning tasks across the curriculum and </w:t>
      </w:r>
      <w:r w:rsidR="00C21D56">
        <w:rPr>
          <w:sz w:val="32"/>
          <w:szCs w:val="32"/>
        </w:rPr>
        <w:t>in their ab</w:t>
      </w:r>
      <w:r w:rsidR="00DB5944">
        <w:rPr>
          <w:sz w:val="32"/>
          <w:szCs w:val="32"/>
        </w:rPr>
        <w:t xml:space="preserve">ility to </w:t>
      </w:r>
      <w:r w:rsidRPr="00C21D56">
        <w:rPr>
          <w:sz w:val="32"/>
          <w:szCs w:val="32"/>
        </w:rPr>
        <w:t xml:space="preserve">effectively navigate challenging social/emotional situations.  </w:t>
      </w:r>
    </w:p>
    <w:p w:rsidR="00256013" w:rsidRDefault="00031989" w:rsidP="007F7A2C">
      <w:pPr>
        <w:rPr>
          <w:sz w:val="32"/>
          <w:szCs w:val="32"/>
        </w:rPr>
      </w:pPr>
      <w:r w:rsidRPr="00C21D56">
        <w:rPr>
          <w:sz w:val="32"/>
          <w:szCs w:val="32"/>
        </w:rPr>
        <w:t xml:space="preserve">The </w:t>
      </w:r>
      <w:r w:rsidR="009975B7" w:rsidRPr="00C21D56">
        <w:rPr>
          <w:sz w:val="32"/>
          <w:szCs w:val="32"/>
        </w:rPr>
        <w:t xml:space="preserve">principals, </w:t>
      </w:r>
      <w:r w:rsidR="00405AFD" w:rsidRPr="00C21D56">
        <w:rPr>
          <w:sz w:val="32"/>
          <w:szCs w:val="32"/>
        </w:rPr>
        <w:t>staff</w:t>
      </w:r>
      <w:r w:rsidR="009975B7" w:rsidRPr="00C21D56">
        <w:rPr>
          <w:sz w:val="32"/>
          <w:szCs w:val="32"/>
        </w:rPr>
        <w:t>, and community</w:t>
      </w:r>
      <w:r w:rsidR="00405AFD" w:rsidRPr="00C21D56">
        <w:rPr>
          <w:sz w:val="32"/>
          <w:szCs w:val="32"/>
        </w:rPr>
        <w:t xml:space="preserve"> hold each other mutually </w:t>
      </w:r>
      <w:r w:rsidRPr="00C21D56">
        <w:rPr>
          <w:sz w:val="32"/>
          <w:szCs w:val="32"/>
        </w:rPr>
        <w:t xml:space="preserve">accountable </w:t>
      </w:r>
      <w:r w:rsidR="00405AFD" w:rsidRPr="00C21D56">
        <w:rPr>
          <w:sz w:val="32"/>
          <w:szCs w:val="32"/>
        </w:rPr>
        <w:t>and expect every student to show growth in the area</w:t>
      </w:r>
      <w:r w:rsidR="00E9674F" w:rsidRPr="00C21D56">
        <w:rPr>
          <w:sz w:val="32"/>
          <w:szCs w:val="32"/>
        </w:rPr>
        <w:t>s of analysis</w:t>
      </w:r>
      <w:r w:rsidR="00405AFD" w:rsidRPr="00C21D56">
        <w:rPr>
          <w:sz w:val="32"/>
          <w:szCs w:val="32"/>
        </w:rPr>
        <w:t>, flexible thinking, and perseverance and</w:t>
      </w:r>
      <w:r w:rsidRPr="00C21D56">
        <w:rPr>
          <w:sz w:val="32"/>
          <w:szCs w:val="32"/>
        </w:rPr>
        <w:t xml:space="preserve"> to ensure that all students </w:t>
      </w:r>
      <w:r w:rsidR="002465AE">
        <w:rPr>
          <w:sz w:val="32"/>
          <w:szCs w:val="32"/>
        </w:rPr>
        <w:t>are</w:t>
      </w:r>
      <w:r w:rsidRPr="00C21D56">
        <w:rPr>
          <w:sz w:val="32"/>
          <w:szCs w:val="32"/>
        </w:rPr>
        <w:t xml:space="preserve"> successful regardless of race, gender, ethnicity, language, or socioeconomic status.</w:t>
      </w:r>
    </w:p>
    <w:p w:rsidR="00256013" w:rsidRDefault="00256013" w:rsidP="007F7A2C">
      <w:pPr>
        <w:rPr>
          <w:sz w:val="32"/>
          <w:szCs w:val="32"/>
        </w:rPr>
      </w:pP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3978"/>
        <w:gridCol w:w="5670"/>
        <w:gridCol w:w="4968"/>
      </w:tblGrid>
      <w:tr w:rsidR="00256013" w:rsidTr="00D915CC">
        <w:trPr>
          <w:trHeight w:val="512"/>
        </w:trPr>
        <w:tc>
          <w:tcPr>
            <w:tcW w:w="14616" w:type="dxa"/>
            <w:gridSpan w:val="3"/>
          </w:tcPr>
          <w:p w:rsidR="00256013" w:rsidRPr="00256013" w:rsidRDefault="00256013" w:rsidP="00D915CC">
            <w:pPr>
              <w:jc w:val="center"/>
              <w:rPr>
                <w:b/>
                <w:sz w:val="28"/>
                <w:szCs w:val="28"/>
              </w:rPr>
            </w:pPr>
            <w:r w:rsidRPr="00256013">
              <w:rPr>
                <w:b/>
                <w:sz w:val="28"/>
                <w:szCs w:val="28"/>
              </w:rPr>
              <w:t>School Focus</w:t>
            </w:r>
          </w:p>
          <w:p w:rsidR="00256013" w:rsidRPr="00CC4BDE" w:rsidRDefault="00256013" w:rsidP="00D915C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56013">
              <w:rPr>
                <w:b/>
                <w:sz w:val="28"/>
                <w:szCs w:val="28"/>
              </w:rPr>
              <w:t>Students need to be able to analyze, think flexibly, and be persistent.</w:t>
            </w:r>
          </w:p>
        </w:tc>
      </w:tr>
      <w:tr w:rsidR="00256013" w:rsidTr="00D915CC">
        <w:trPr>
          <w:trHeight w:val="1386"/>
        </w:trPr>
        <w:tc>
          <w:tcPr>
            <w:tcW w:w="3978" w:type="dxa"/>
          </w:tcPr>
          <w:p w:rsidR="00256013" w:rsidRPr="00256013" w:rsidRDefault="00256013" w:rsidP="00D915C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Critical Thinking – Analyze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Notice what is alike and what is different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Describe what parts make up a whole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See how things fit together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Sort objects</w:t>
            </w:r>
          </w:p>
        </w:tc>
        <w:tc>
          <w:tcPr>
            <w:tcW w:w="5670" w:type="dxa"/>
          </w:tcPr>
          <w:p w:rsidR="00256013" w:rsidRPr="00256013" w:rsidRDefault="00256013" w:rsidP="00D915CC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Creative Thinking Skill – Flexible Thinking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Consider others’ ideas and thoughts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Question answers given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Often ask “why” questions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Able to change thinking based on evidence or new ideas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Use what is already know</w:t>
            </w:r>
            <w:r w:rsidR="00235494">
              <w:rPr>
                <w:sz w:val="24"/>
                <w:szCs w:val="24"/>
              </w:rPr>
              <w:t>n</w:t>
            </w:r>
            <w:r w:rsidRPr="00256013">
              <w:rPr>
                <w:sz w:val="24"/>
                <w:szCs w:val="24"/>
              </w:rPr>
              <w:t xml:space="preserve"> to learn something new</w:t>
            </w:r>
          </w:p>
        </w:tc>
        <w:tc>
          <w:tcPr>
            <w:tcW w:w="4968" w:type="dxa"/>
          </w:tcPr>
          <w:p w:rsidR="00256013" w:rsidRPr="00256013" w:rsidRDefault="00256013" w:rsidP="00D915CC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Academic Success Skill – Persistence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Challenge self to accomplish difficult tasks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Know how to accomplish goals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When things get difficult, think of additional ways to reach goals</w:t>
            </w:r>
          </w:p>
          <w:p w:rsidR="00256013" w:rsidRPr="00256013" w:rsidRDefault="00256013" w:rsidP="00D915CC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t>Never give up! Ask for help when learning is difficult.</w:t>
            </w:r>
          </w:p>
        </w:tc>
      </w:tr>
    </w:tbl>
    <w:p w:rsidR="003832D5" w:rsidRPr="007F7A2C" w:rsidRDefault="003832D5" w:rsidP="007F7A2C">
      <w:pPr>
        <w:rPr>
          <w:sz w:val="28"/>
          <w:szCs w:val="28"/>
        </w:rPr>
      </w:pPr>
      <w:r w:rsidRPr="007F7A2C">
        <w:rPr>
          <w:sz w:val="28"/>
          <w:szCs w:val="28"/>
        </w:rPr>
        <w:br w:type="page"/>
      </w: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3618"/>
        <w:gridCol w:w="3595"/>
        <w:gridCol w:w="3785"/>
        <w:gridCol w:w="3618"/>
      </w:tblGrid>
      <w:tr w:rsidR="00891C1C" w:rsidTr="00031989">
        <w:trPr>
          <w:trHeight w:val="224"/>
        </w:trPr>
        <w:tc>
          <w:tcPr>
            <w:tcW w:w="14616" w:type="dxa"/>
            <w:gridSpan w:val="4"/>
            <w:shd w:val="clear" w:color="auto" w:fill="D9D9D9" w:themeFill="background1" w:themeFillShade="D9"/>
          </w:tcPr>
          <w:p w:rsidR="00891C1C" w:rsidRPr="00256013" w:rsidRDefault="00256013" w:rsidP="004F127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sz w:val="24"/>
                <w:szCs w:val="24"/>
              </w:rPr>
              <w:lastRenderedPageBreak/>
              <w:br w:type="page"/>
            </w:r>
            <w:r w:rsidR="00891C1C" w:rsidRPr="00256013">
              <w:rPr>
                <w:b/>
                <w:sz w:val="24"/>
                <w:szCs w:val="24"/>
              </w:rPr>
              <w:t>Students</w:t>
            </w:r>
          </w:p>
        </w:tc>
      </w:tr>
      <w:tr w:rsidR="00E45DCA" w:rsidTr="00031989">
        <w:tc>
          <w:tcPr>
            <w:tcW w:w="3618" w:type="dxa"/>
          </w:tcPr>
          <w:p w:rsidR="004F127C" w:rsidRPr="00256013" w:rsidRDefault="002C7AF1" w:rsidP="004F127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3595" w:type="dxa"/>
          </w:tcPr>
          <w:p w:rsidR="004F127C" w:rsidRPr="00256013" w:rsidRDefault="00AF5ED8" w:rsidP="004F127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3785" w:type="dxa"/>
          </w:tcPr>
          <w:p w:rsidR="004F127C" w:rsidRPr="00256013" w:rsidRDefault="00AF5ED8" w:rsidP="004F127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STEM</w:t>
            </w:r>
          </w:p>
        </w:tc>
        <w:tc>
          <w:tcPr>
            <w:tcW w:w="3618" w:type="dxa"/>
          </w:tcPr>
          <w:p w:rsidR="004F127C" w:rsidRPr="00256013" w:rsidRDefault="00AF5ED8" w:rsidP="004F127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Social/Emotional</w:t>
            </w:r>
          </w:p>
        </w:tc>
      </w:tr>
      <w:tr w:rsidR="00E45DCA" w:rsidTr="00031989">
        <w:tc>
          <w:tcPr>
            <w:tcW w:w="3618" w:type="dxa"/>
          </w:tcPr>
          <w:p w:rsidR="004F127C" w:rsidRPr="00256013" w:rsidRDefault="00AF5ED8" w:rsidP="00C325E8">
            <w:p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do students need to know and be able to do</w:t>
            </w:r>
            <w:r w:rsidRPr="00256013">
              <w:rPr>
                <w:rFonts w:cstheme="minorHAnsi"/>
                <w:sz w:val="19"/>
                <w:szCs w:val="19"/>
              </w:rPr>
              <w:t>?</w:t>
            </w:r>
          </w:p>
          <w:p w:rsidR="00331F64" w:rsidRPr="00256013" w:rsidRDefault="00AF5ED8" w:rsidP="00331F6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Be proficient readers by the end of 3</w:t>
            </w:r>
            <w:r w:rsidRPr="00256013">
              <w:rPr>
                <w:rFonts w:cstheme="minorHAnsi"/>
                <w:sz w:val="19"/>
                <w:szCs w:val="19"/>
                <w:vertAlign w:val="superscript"/>
              </w:rPr>
              <w:t>rd</w:t>
            </w:r>
            <w:r w:rsidRPr="00256013">
              <w:rPr>
                <w:rFonts w:cstheme="minorHAnsi"/>
                <w:sz w:val="19"/>
                <w:szCs w:val="19"/>
              </w:rPr>
              <w:t xml:space="preserve"> Grade</w:t>
            </w:r>
            <w:r w:rsidR="00331F64" w:rsidRPr="00256013">
              <w:rPr>
                <w:rFonts w:cstheme="minorHAnsi"/>
                <w:sz w:val="19"/>
                <w:szCs w:val="19"/>
              </w:rPr>
              <w:t xml:space="preserve"> – able to independently read and analyze complex texts</w:t>
            </w:r>
          </w:p>
          <w:p w:rsidR="001A760F" w:rsidRPr="00256013" w:rsidRDefault="001A760F" w:rsidP="00331F6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Persist in reading and writing over extended periods of time</w:t>
            </w:r>
          </w:p>
          <w:p w:rsidR="00747428" w:rsidRPr="00256013" w:rsidRDefault="001A760F" w:rsidP="0074742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Be flexible thinkers and proficient writers as they persist through the research and  writing demands of grade level inquiry projects</w:t>
            </w:r>
          </w:p>
        </w:tc>
        <w:tc>
          <w:tcPr>
            <w:tcW w:w="3595" w:type="dxa"/>
          </w:tcPr>
          <w:p w:rsidR="004F127C" w:rsidRPr="00256013" w:rsidRDefault="00AF5ED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do students need to know and be able to do?</w:t>
            </w:r>
          </w:p>
          <w:p w:rsidR="00C16CF4" w:rsidRPr="00256013" w:rsidRDefault="00637062" w:rsidP="00812E5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Be proficient mathematicians- able to </w:t>
            </w:r>
            <w:r w:rsidR="00812E5B" w:rsidRPr="00256013">
              <w:rPr>
                <w:rFonts w:cstheme="minorHAnsi"/>
                <w:sz w:val="19"/>
                <w:szCs w:val="19"/>
              </w:rPr>
              <w:t xml:space="preserve">correctly </w:t>
            </w:r>
            <w:r w:rsidR="00BA1EF5" w:rsidRPr="00256013">
              <w:rPr>
                <w:rFonts w:cstheme="minorHAnsi"/>
                <w:sz w:val="19"/>
                <w:szCs w:val="19"/>
              </w:rPr>
              <w:t>analyz</w:t>
            </w:r>
            <w:r w:rsidRPr="00256013">
              <w:rPr>
                <w:rFonts w:cstheme="minorHAnsi"/>
                <w:sz w:val="19"/>
                <w:szCs w:val="19"/>
              </w:rPr>
              <w:t>e information</w:t>
            </w:r>
            <w:r w:rsidR="00BA1EF5" w:rsidRPr="00256013">
              <w:rPr>
                <w:rFonts w:cstheme="minorHAnsi"/>
                <w:sz w:val="19"/>
                <w:szCs w:val="19"/>
              </w:rPr>
              <w:t xml:space="preserve">, </w:t>
            </w:r>
            <w:r w:rsidRPr="00256013">
              <w:rPr>
                <w:rFonts w:cstheme="minorHAnsi"/>
                <w:sz w:val="19"/>
                <w:szCs w:val="19"/>
              </w:rPr>
              <w:t xml:space="preserve">think </w:t>
            </w:r>
            <w:r w:rsidR="00BA1EF5" w:rsidRPr="00256013">
              <w:rPr>
                <w:rFonts w:cstheme="minorHAnsi"/>
                <w:sz w:val="19"/>
                <w:szCs w:val="19"/>
              </w:rPr>
              <w:t>flexibl</w:t>
            </w:r>
            <w:r w:rsidRPr="00256013">
              <w:rPr>
                <w:rFonts w:cstheme="minorHAnsi"/>
                <w:sz w:val="19"/>
                <w:szCs w:val="19"/>
              </w:rPr>
              <w:t>y about strategies for solving</w:t>
            </w:r>
            <w:r w:rsidR="00BA1EF5" w:rsidRPr="00256013">
              <w:rPr>
                <w:rFonts w:cstheme="minorHAnsi"/>
                <w:sz w:val="19"/>
                <w:szCs w:val="19"/>
              </w:rPr>
              <w:t>, and persist</w:t>
            </w:r>
            <w:r w:rsidRPr="00256013">
              <w:rPr>
                <w:rFonts w:cstheme="minorHAnsi"/>
                <w:sz w:val="19"/>
                <w:szCs w:val="19"/>
              </w:rPr>
              <w:t xml:space="preserve"> </w:t>
            </w:r>
            <w:r w:rsidR="00812E5B" w:rsidRPr="00256013">
              <w:rPr>
                <w:rFonts w:cstheme="minorHAnsi"/>
                <w:sz w:val="19"/>
                <w:szCs w:val="19"/>
              </w:rPr>
              <w:t>through</w:t>
            </w:r>
            <w:r w:rsidRPr="00256013">
              <w:rPr>
                <w:rFonts w:cstheme="minorHAnsi"/>
                <w:sz w:val="19"/>
                <w:szCs w:val="19"/>
              </w:rPr>
              <w:t xml:space="preserve"> </w:t>
            </w:r>
            <w:r w:rsidR="00BA1EF5" w:rsidRPr="00256013">
              <w:rPr>
                <w:rFonts w:cstheme="minorHAnsi"/>
                <w:sz w:val="19"/>
                <w:szCs w:val="19"/>
              </w:rPr>
              <w:t>math performance tasks</w:t>
            </w:r>
          </w:p>
        </w:tc>
        <w:tc>
          <w:tcPr>
            <w:tcW w:w="3785" w:type="dxa"/>
          </w:tcPr>
          <w:p w:rsidR="004F127C" w:rsidRPr="00256013" w:rsidRDefault="00AF5ED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do students need to know and be able to do?</w:t>
            </w:r>
          </w:p>
          <w:p w:rsidR="00C16CF4" w:rsidRPr="00256013" w:rsidRDefault="0047769E" w:rsidP="0074742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Design and employ systematic approaches to conduct investigations of real world problems</w:t>
            </w:r>
          </w:p>
        </w:tc>
        <w:tc>
          <w:tcPr>
            <w:tcW w:w="3618" w:type="dxa"/>
          </w:tcPr>
          <w:p w:rsidR="004F127C" w:rsidRPr="00256013" w:rsidRDefault="00AF5ED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do students need to know and be able to do?</w:t>
            </w:r>
          </w:p>
          <w:p w:rsidR="00C16CF4" w:rsidRPr="00256013" w:rsidRDefault="00834D61" w:rsidP="0074742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Demonstrate self-awareness by navigating their emotions daily in </w:t>
            </w:r>
            <w:r w:rsidR="0047769E" w:rsidRPr="00256013">
              <w:rPr>
                <w:rFonts w:cstheme="minorHAnsi"/>
                <w:sz w:val="19"/>
                <w:szCs w:val="19"/>
              </w:rPr>
              <w:t>all</w:t>
            </w:r>
            <w:r w:rsidRPr="00256013">
              <w:rPr>
                <w:rFonts w:cstheme="minorHAnsi"/>
                <w:sz w:val="19"/>
                <w:szCs w:val="19"/>
              </w:rPr>
              <w:t xml:space="preserve"> setting</w:t>
            </w:r>
            <w:r w:rsidR="0047769E" w:rsidRPr="00256013">
              <w:rPr>
                <w:rFonts w:cstheme="minorHAnsi"/>
                <w:sz w:val="19"/>
                <w:szCs w:val="19"/>
              </w:rPr>
              <w:t>s</w:t>
            </w:r>
          </w:p>
          <w:p w:rsidR="00834D61" w:rsidRPr="00256013" w:rsidRDefault="00834D61" w:rsidP="0074742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Manage stress by analyzing their thoughts and actions to make responsible decisions. </w:t>
            </w:r>
          </w:p>
          <w:p w:rsidR="00834D61" w:rsidRPr="00256013" w:rsidRDefault="00834D61" w:rsidP="0074742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Develop social awareness by showing empathy and collaborating with peers</w:t>
            </w:r>
          </w:p>
        </w:tc>
      </w:tr>
      <w:tr w:rsidR="00E45DCA" w:rsidTr="00031989">
        <w:trPr>
          <w:trHeight w:val="368"/>
        </w:trPr>
        <w:tc>
          <w:tcPr>
            <w:tcW w:w="3618" w:type="dxa"/>
          </w:tcPr>
          <w:p w:rsidR="00C325E8" w:rsidRPr="00256013" w:rsidRDefault="00C325E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 xml:space="preserve">How </w:t>
            </w:r>
            <w:r w:rsidR="002465AE">
              <w:rPr>
                <w:rFonts w:cstheme="minorHAnsi"/>
                <w:b/>
                <w:sz w:val="19"/>
                <w:szCs w:val="19"/>
              </w:rPr>
              <w:t xml:space="preserve">will </w:t>
            </w:r>
            <w:r w:rsidRPr="00256013">
              <w:rPr>
                <w:rFonts w:cstheme="minorHAnsi"/>
                <w:b/>
                <w:sz w:val="19"/>
                <w:szCs w:val="19"/>
              </w:rPr>
              <w:t>we know they have learned it?</w:t>
            </w:r>
          </w:p>
          <w:p w:rsidR="00BA1EF5" w:rsidRPr="00256013" w:rsidRDefault="00C70363" w:rsidP="0074742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Students</w:t>
            </w:r>
            <w:r w:rsidR="00BA1EF5" w:rsidRPr="00256013">
              <w:rPr>
                <w:rFonts w:cstheme="minorHAnsi"/>
                <w:sz w:val="19"/>
                <w:szCs w:val="19"/>
              </w:rPr>
              <w:t>:</w:t>
            </w:r>
          </w:p>
          <w:p w:rsidR="00A33DC6" w:rsidRPr="00256013" w:rsidRDefault="00BA1EF5" w:rsidP="00BA1EF5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M</w:t>
            </w:r>
            <w:r w:rsidR="00C70363" w:rsidRPr="00256013">
              <w:rPr>
                <w:rFonts w:cstheme="minorHAnsi"/>
                <w:sz w:val="19"/>
                <w:szCs w:val="19"/>
              </w:rPr>
              <w:t xml:space="preserve">eet or exceed grade level benchmarks as measured by </w:t>
            </w:r>
            <w:r w:rsidR="00405AFD" w:rsidRPr="00256013">
              <w:rPr>
                <w:rFonts w:cstheme="minorHAnsi"/>
                <w:sz w:val="19"/>
                <w:szCs w:val="19"/>
              </w:rPr>
              <w:t xml:space="preserve">common formative assessments, </w:t>
            </w:r>
            <w:r w:rsidR="00C70363" w:rsidRPr="00256013">
              <w:rPr>
                <w:rFonts w:cstheme="minorHAnsi"/>
                <w:sz w:val="19"/>
                <w:szCs w:val="19"/>
              </w:rPr>
              <w:t>MClass, MAP-R, and running records.</w:t>
            </w:r>
          </w:p>
          <w:p w:rsidR="00C70363" w:rsidRPr="00256013" w:rsidRDefault="00BA1EF5" w:rsidP="00BA1EF5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M</w:t>
            </w:r>
            <w:r w:rsidR="00C70363" w:rsidRPr="00256013">
              <w:rPr>
                <w:rFonts w:cstheme="minorHAnsi"/>
                <w:sz w:val="19"/>
                <w:szCs w:val="19"/>
              </w:rPr>
              <w:t>eet proficiency or exceed standards on targeted indicators as appropriate on quarterly grade level inquiry projects</w:t>
            </w:r>
            <w:r w:rsidRPr="00256013">
              <w:rPr>
                <w:rFonts w:cstheme="minorHAnsi"/>
                <w:sz w:val="19"/>
                <w:szCs w:val="19"/>
              </w:rPr>
              <w:t>.</w:t>
            </w:r>
          </w:p>
          <w:p w:rsidR="007444E6" w:rsidRPr="00256013" w:rsidRDefault="007444E6" w:rsidP="007444E6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TASS Check for Understanding Rubrics</w:t>
            </w:r>
          </w:p>
        </w:tc>
        <w:tc>
          <w:tcPr>
            <w:tcW w:w="3595" w:type="dxa"/>
          </w:tcPr>
          <w:p w:rsidR="00C325E8" w:rsidRPr="00256013" w:rsidRDefault="00C325E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 xml:space="preserve">How </w:t>
            </w:r>
            <w:r w:rsidR="002465AE">
              <w:rPr>
                <w:rFonts w:cstheme="minorHAnsi"/>
                <w:b/>
                <w:sz w:val="19"/>
                <w:szCs w:val="19"/>
              </w:rPr>
              <w:t xml:space="preserve">will </w:t>
            </w:r>
            <w:r w:rsidRPr="00256013">
              <w:rPr>
                <w:rFonts w:cstheme="minorHAnsi"/>
                <w:b/>
                <w:sz w:val="19"/>
                <w:szCs w:val="19"/>
              </w:rPr>
              <w:t>we know they have learned it?</w:t>
            </w:r>
          </w:p>
          <w:p w:rsidR="00747428" w:rsidRPr="00256013" w:rsidRDefault="00BD4804" w:rsidP="0074742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S</w:t>
            </w:r>
            <w:r w:rsidR="00BA1EF5" w:rsidRPr="00256013">
              <w:rPr>
                <w:rFonts w:cstheme="minorHAnsi"/>
                <w:sz w:val="19"/>
                <w:szCs w:val="19"/>
              </w:rPr>
              <w:t xml:space="preserve">tudents </w:t>
            </w:r>
            <w:r w:rsidR="00405AFD" w:rsidRPr="00256013">
              <w:rPr>
                <w:rFonts w:cstheme="minorHAnsi"/>
                <w:sz w:val="19"/>
                <w:szCs w:val="19"/>
              </w:rPr>
              <w:t xml:space="preserve">will </w:t>
            </w:r>
            <w:r w:rsidR="00637062" w:rsidRPr="00256013">
              <w:rPr>
                <w:rFonts w:cstheme="minorHAnsi"/>
                <w:sz w:val="19"/>
                <w:szCs w:val="19"/>
              </w:rPr>
              <w:t xml:space="preserve">meet or exceed grade level </w:t>
            </w:r>
            <w:r w:rsidR="009A4340" w:rsidRPr="00256013">
              <w:rPr>
                <w:rFonts w:cstheme="minorHAnsi"/>
                <w:sz w:val="19"/>
                <w:szCs w:val="19"/>
              </w:rPr>
              <w:t xml:space="preserve">proficiency </w:t>
            </w:r>
            <w:r w:rsidR="00405AFD" w:rsidRPr="00256013">
              <w:rPr>
                <w:rFonts w:cstheme="minorHAnsi"/>
                <w:sz w:val="19"/>
                <w:szCs w:val="19"/>
              </w:rPr>
              <w:t xml:space="preserve">on common formative assessments </w:t>
            </w:r>
            <w:r w:rsidR="009A4340" w:rsidRPr="00256013">
              <w:rPr>
                <w:rFonts w:cstheme="minorHAnsi"/>
                <w:sz w:val="19"/>
                <w:szCs w:val="19"/>
              </w:rPr>
              <w:t>as they</w:t>
            </w:r>
            <w:r w:rsidR="00BA1EF5" w:rsidRPr="00256013">
              <w:rPr>
                <w:rFonts w:cstheme="minorHAnsi"/>
                <w:sz w:val="19"/>
                <w:szCs w:val="19"/>
              </w:rPr>
              <w:t>:</w:t>
            </w:r>
          </w:p>
          <w:p w:rsidR="00BA1EF5" w:rsidRPr="00256013" w:rsidRDefault="00BA1EF5" w:rsidP="00BA1EF5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Use a variety of strategies</w:t>
            </w:r>
          </w:p>
          <w:p w:rsidR="00BA1EF5" w:rsidRPr="00256013" w:rsidRDefault="00BA1EF5" w:rsidP="00BA1EF5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Demonstrate the use of the 8 Mathematical Practices</w:t>
            </w:r>
            <w:r w:rsidR="007A5210" w:rsidRPr="00256013">
              <w:rPr>
                <w:rFonts w:cstheme="minorHAnsi"/>
                <w:sz w:val="19"/>
                <w:szCs w:val="19"/>
              </w:rPr>
              <w:t xml:space="preserve"> (8MPs)</w:t>
            </w:r>
          </w:p>
          <w:p w:rsidR="00747428" w:rsidRPr="00256013" w:rsidRDefault="00BA1EF5" w:rsidP="00BD4804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Demonstrate </w:t>
            </w:r>
            <w:r w:rsidR="00BD4804" w:rsidRPr="00256013">
              <w:rPr>
                <w:rFonts w:cstheme="minorHAnsi"/>
                <w:sz w:val="19"/>
                <w:szCs w:val="19"/>
              </w:rPr>
              <w:t>deep understanding as measured by UCARE</w:t>
            </w:r>
          </w:p>
          <w:p w:rsidR="007444E6" w:rsidRPr="00256013" w:rsidRDefault="007444E6" w:rsidP="00BD4804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TASS Check for Understanding Rubrics</w:t>
            </w:r>
          </w:p>
        </w:tc>
        <w:tc>
          <w:tcPr>
            <w:tcW w:w="3785" w:type="dxa"/>
          </w:tcPr>
          <w:p w:rsidR="00C325E8" w:rsidRPr="00256013" w:rsidRDefault="00C325E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H</w:t>
            </w:r>
            <w:r w:rsidR="00613E20" w:rsidRPr="00256013">
              <w:rPr>
                <w:rFonts w:cstheme="minorHAnsi"/>
                <w:b/>
                <w:sz w:val="19"/>
                <w:szCs w:val="19"/>
              </w:rPr>
              <w:t>ow</w:t>
            </w:r>
            <w:r w:rsidR="002465AE">
              <w:rPr>
                <w:rFonts w:cstheme="minorHAnsi"/>
                <w:b/>
                <w:sz w:val="19"/>
                <w:szCs w:val="19"/>
              </w:rPr>
              <w:t xml:space="preserve"> will</w:t>
            </w:r>
            <w:r w:rsidR="00613E20" w:rsidRPr="00256013">
              <w:rPr>
                <w:rFonts w:cstheme="minorHAnsi"/>
                <w:b/>
                <w:sz w:val="19"/>
                <w:szCs w:val="19"/>
              </w:rPr>
              <w:t xml:space="preserve"> we know they have learned it?</w:t>
            </w:r>
          </w:p>
          <w:p w:rsidR="0047769E" w:rsidRPr="00256013" w:rsidRDefault="0047769E" w:rsidP="0047769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Students </w:t>
            </w:r>
            <w:r w:rsidR="00405AFD" w:rsidRPr="00256013">
              <w:rPr>
                <w:rFonts w:cstheme="minorHAnsi"/>
                <w:sz w:val="19"/>
                <w:szCs w:val="19"/>
              </w:rPr>
              <w:t xml:space="preserve">will </w:t>
            </w:r>
            <w:r w:rsidR="009A4340" w:rsidRPr="00256013">
              <w:rPr>
                <w:rFonts w:cstheme="minorHAnsi"/>
                <w:sz w:val="19"/>
                <w:szCs w:val="19"/>
              </w:rPr>
              <w:t xml:space="preserve">demonstrate proficiency </w:t>
            </w:r>
            <w:r w:rsidR="00405AFD" w:rsidRPr="00256013">
              <w:rPr>
                <w:rFonts w:cstheme="minorHAnsi"/>
                <w:sz w:val="19"/>
                <w:szCs w:val="19"/>
              </w:rPr>
              <w:t xml:space="preserve">on common formative assessments </w:t>
            </w:r>
            <w:r w:rsidR="009A4340" w:rsidRPr="00256013">
              <w:rPr>
                <w:rFonts w:cstheme="minorHAnsi"/>
                <w:sz w:val="19"/>
                <w:szCs w:val="19"/>
              </w:rPr>
              <w:t>as they</w:t>
            </w:r>
            <w:r w:rsidRPr="00256013">
              <w:rPr>
                <w:rFonts w:cstheme="minorHAnsi"/>
                <w:sz w:val="19"/>
                <w:szCs w:val="19"/>
              </w:rPr>
              <w:t>:</w:t>
            </w:r>
          </w:p>
          <w:p w:rsidR="009A4340" w:rsidRPr="00256013" w:rsidRDefault="009A4340" w:rsidP="009A4340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Work collaboratively with peers and persist </w:t>
            </w:r>
            <w:r w:rsidR="00AC4290" w:rsidRPr="00256013">
              <w:rPr>
                <w:rFonts w:cstheme="minorHAnsi"/>
                <w:sz w:val="19"/>
                <w:szCs w:val="19"/>
              </w:rPr>
              <w:t>in the</w:t>
            </w:r>
            <w:r w:rsidRPr="00256013">
              <w:rPr>
                <w:rFonts w:cstheme="minorHAnsi"/>
                <w:sz w:val="19"/>
                <w:szCs w:val="19"/>
              </w:rPr>
              <w:t xml:space="preserve"> problem-solving process</w:t>
            </w:r>
            <w:r w:rsidR="00AC4290" w:rsidRPr="00256013">
              <w:rPr>
                <w:rFonts w:cstheme="minorHAnsi"/>
                <w:sz w:val="19"/>
                <w:szCs w:val="19"/>
              </w:rPr>
              <w:t xml:space="preserve"> of Inquiry and STEM projects</w:t>
            </w:r>
          </w:p>
          <w:p w:rsidR="004F127C" w:rsidRPr="00256013" w:rsidRDefault="009A4340" w:rsidP="00AC4290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Communicate their thinking of multiple strategies and ideas for solving problems and provid</w:t>
            </w:r>
            <w:r w:rsidR="00AC4290" w:rsidRPr="00256013">
              <w:rPr>
                <w:rFonts w:cstheme="minorHAnsi"/>
                <w:sz w:val="19"/>
                <w:szCs w:val="19"/>
              </w:rPr>
              <w:t>e</w:t>
            </w:r>
            <w:r w:rsidRPr="00256013">
              <w:rPr>
                <w:rFonts w:cstheme="minorHAnsi"/>
                <w:sz w:val="19"/>
                <w:szCs w:val="19"/>
              </w:rPr>
              <w:t xml:space="preserve"> rationales for their conclusions and results.</w:t>
            </w:r>
          </w:p>
          <w:p w:rsidR="007444E6" w:rsidRPr="00256013" w:rsidRDefault="007444E6" w:rsidP="00AC4290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TASS Check for Understanding Rubrics</w:t>
            </w:r>
          </w:p>
        </w:tc>
        <w:tc>
          <w:tcPr>
            <w:tcW w:w="3618" w:type="dxa"/>
          </w:tcPr>
          <w:p w:rsidR="00CE54E3" w:rsidRPr="00256013" w:rsidRDefault="00C325E8" w:rsidP="00CE54E3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Ho</w:t>
            </w:r>
            <w:r w:rsidR="00CE54E3" w:rsidRPr="00256013">
              <w:rPr>
                <w:rFonts w:cstheme="minorHAnsi"/>
                <w:b/>
                <w:sz w:val="19"/>
                <w:szCs w:val="19"/>
              </w:rPr>
              <w:t>w</w:t>
            </w:r>
            <w:r w:rsidR="002465AE">
              <w:rPr>
                <w:rFonts w:cstheme="minorHAnsi"/>
                <w:b/>
                <w:sz w:val="19"/>
                <w:szCs w:val="19"/>
              </w:rPr>
              <w:t xml:space="preserve"> will</w:t>
            </w:r>
            <w:r w:rsidR="00CE54E3" w:rsidRPr="00256013">
              <w:rPr>
                <w:rFonts w:cstheme="minorHAnsi"/>
                <w:b/>
                <w:sz w:val="19"/>
                <w:szCs w:val="19"/>
              </w:rPr>
              <w:t xml:space="preserve"> we know they have learned it?</w:t>
            </w:r>
          </w:p>
          <w:p w:rsidR="00BA1EF5" w:rsidRPr="00256013" w:rsidRDefault="009A4340" w:rsidP="0074742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Students</w:t>
            </w:r>
            <w:r w:rsidR="007A5210" w:rsidRPr="00256013">
              <w:rPr>
                <w:rFonts w:cstheme="minorHAnsi"/>
                <w:sz w:val="19"/>
                <w:szCs w:val="19"/>
              </w:rPr>
              <w:t xml:space="preserve"> will</w:t>
            </w:r>
            <w:r w:rsidR="00BA1EF5" w:rsidRPr="00256013">
              <w:rPr>
                <w:rFonts w:cstheme="minorHAnsi"/>
                <w:sz w:val="19"/>
                <w:szCs w:val="19"/>
              </w:rPr>
              <w:t>:</w:t>
            </w:r>
          </w:p>
          <w:p w:rsidR="00BA1EF5" w:rsidRPr="00256013" w:rsidRDefault="00BA1EF5" w:rsidP="00BA1EF5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A</w:t>
            </w:r>
            <w:r w:rsidR="00834D61" w:rsidRPr="00256013">
              <w:rPr>
                <w:rFonts w:cstheme="minorHAnsi"/>
                <w:sz w:val="19"/>
                <w:szCs w:val="19"/>
              </w:rPr>
              <w:t>ctively participate in class meetings</w:t>
            </w:r>
            <w:r w:rsidR="00385858" w:rsidRPr="00256013">
              <w:rPr>
                <w:rFonts w:cstheme="minorHAnsi"/>
                <w:sz w:val="19"/>
                <w:szCs w:val="19"/>
              </w:rPr>
              <w:t>.</w:t>
            </w:r>
          </w:p>
          <w:p w:rsidR="00BA1EF5" w:rsidRPr="00256013" w:rsidRDefault="00BD4804" w:rsidP="00BA1EF5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C</w:t>
            </w:r>
            <w:r w:rsidR="00BA1EF5" w:rsidRPr="00256013">
              <w:rPr>
                <w:rFonts w:cstheme="minorHAnsi"/>
                <w:sz w:val="19"/>
                <w:szCs w:val="19"/>
              </w:rPr>
              <w:t>ollaborate with peers as they persist through academic tasks and social situations.</w:t>
            </w:r>
          </w:p>
          <w:p w:rsidR="00385858" w:rsidRPr="00256013" w:rsidRDefault="00812E5B" w:rsidP="0038585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R</w:t>
            </w:r>
            <w:r w:rsidR="00385858" w:rsidRPr="00256013">
              <w:rPr>
                <w:rFonts w:cstheme="minorHAnsi"/>
                <w:sz w:val="19"/>
                <w:szCs w:val="19"/>
              </w:rPr>
              <w:t xml:space="preserve">eduction in </w:t>
            </w:r>
            <w:r w:rsidRPr="00256013">
              <w:rPr>
                <w:rFonts w:cstheme="minorHAnsi"/>
                <w:sz w:val="19"/>
                <w:szCs w:val="19"/>
              </w:rPr>
              <w:t>Minor Incident Reports and Office Referrals</w:t>
            </w:r>
          </w:p>
          <w:p w:rsidR="00BA1EF5" w:rsidRPr="00256013" w:rsidRDefault="00385858" w:rsidP="00BA1EF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Gallup measure of </w:t>
            </w:r>
            <w:r w:rsidR="00812E5B" w:rsidRPr="00256013">
              <w:rPr>
                <w:rFonts w:cstheme="minorHAnsi"/>
                <w:sz w:val="19"/>
                <w:szCs w:val="19"/>
              </w:rPr>
              <w:t>S</w:t>
            </w:r>
            <w:r w:rsidRPr="00256013">
              <w:rPr>
                <w:rFonts w:cstheme="minorHAnsi"/>
                <w:sz w:val="19"/>
                <w:szCs w:val="19"/>
              </w:rPr>
              <w:t>tudent</w:t>
            </w:r>
            <w:r w:rsidR="00AC4290" w:rsidRPr="00256013">
              <w:rPr>
                <w:rFonts w:cstheme="minorHAnsi"/>
                <w:sz w:val="19"/>
                <w:szCs w:val="19"/>
              </w:rPr>
              <w:t xml:space="preserve"> </w:t>
            </w:r>
            <w:r w:rsidR="00812E5B" w:rsidRPr="00256013">
              <w:rPr>
                <w:rFonts w:cstheme="minorHAnsi"/>
                <w:sz w:val="19"/>
                <w:szCs w:val="19"/>
              </w:rPr>
              <w:t>W</w:t>
            </w:r>
            <w:r w:rsidR="00AC4290" w:rsidRPr="00256013">
              <w:rPr>
                <w:rFonts w:cstheme="minorHAnsi"/>
                <w:sz w:val="19"/>
                <w:szCs w:val="19"/>
              </w:rPr>
              <w:t>ell</w:t>
            </w:r>
            <w:r w:rsidR="00A27089" w:rsidRPr="00256013">
              <w:rPr>
                <w:rFonts w:cstheme="minorHAnsi"/>
                <w:sz w:val="19"/>
                <w:szCs w:val="19"/>
              </w:rPr>
              <w:t>being</w:t>
            </w:r>
          </w:p>
          <w:p w:rsidR="007444E6" w:rsidRPr="00256013" w:rsidRDefault="00385858" w:rsidP="007444E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PLC generated survey </w:t>
            </w:r>
            <w:r w:rsidR="00831A2F" w:rsidRPr="00256013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085DCA" w:rsidRPr="00256013" w:rsidRDefault="007444E6" w:rsidP="007444E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TASS Check for Understanding Rubrics</w:t>
            </w:r>
            <w:r w:rsidR="00834D61" w:rsidRPr="00256013">
              <w:rPr>
                <w:rFonts w:cstheme="minorHAnsi"/>
                <w:sz w:val="19"/>
                <w:szCs w:val="19"/>
              </w:rPr>
              <w:t xml:space="preserve"> </w:t>
            </w:r>
            <w:r w:rsidR="00737CF2" w:rsidRPr="00256013">
              <w:rPr>
                <w:rFonts w:cstheme="minorHAnsi"/>
                <w:sz w:val="19"/>
                <w:szCs w:val="19"/>
              </w:rPr>
              <w:t xml:space="preserve"> </w:t>
            </w:r>
          </w:p>
        </w:tc>
      </w:tr>
      <w:tr w:rsidR="00E45DCA" w:rsidTr="00031989">
        <w:trPr>
          <w:trHeight w:val="1232"/>
        </w:trPr>
        <w:tc>
          <w:tcPr>
            <w:tcW w:w="3618" w:type="dxa"/>
          </w:tcPr>
          <w:p w:rsidR="00E45DCA" w:rsidRPr="00256013" w:rsidRDefault="00C325E8" w:rsidP="00E45DCA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</w:t>
            </w:r>
            <w:r w:rsidR="00E45DCA" w:rsidRPr="00256013">
              <w:rPr>
                <w:rFonts w:cstheme="minorHAnsi"/>
                <w:b/>
                <w:sz w:val="19"/>
                <w:szCs w:val="19"/>
              </w:rPr>
              <w:t>o when they haven’t learned it?</w:t>
            </w:r>
          </w:p>
          <w:p w:rsidR="00613E20" w:rsidRPr="00256013" w:rsidRDefault="00C70363" w:rsidP="0074742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Scaffold analysis of complex te</w:t>
            </w:r>
            <w:r w:rsidR="002465AE">
              <w:rPr>
                <w:rFonts w:cstheme="minorHAnsi"/>
                <w:sz w:val="19"/>
                <w:szCs w:val="19"/>
              </w:rPr>
              <w:t>x</w:t>
            </w:r>
            <w:r w:rsidRPr="00256013">
              <w:rPr>
                <w:rFonts w:cstheme="minorHAnsi"/>
                <w:sz w:val="19"/>
                <w:szCs w:val="19"/>
              </w:rPr>
              <w:t xml:space="preserve">ts </w:t>
            </w:r>
          </w:p>
          <w:p w:rsidR="00C70363" w:rsidRPr="00256013" w:rsidRDefault="00C70363" w:rsidP="0074742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Implement </w:t>
            </w:r>
            <w:r w:rsidR="00495E0F" w:rsidRPr="00256013">
              <w:rPr>
                <w:rFonts w:cstheme="minorHAnsi"/>
                <w:sz w:val="19"/>
                <w:szCs w:val="19"/>
              </w:rPr>
              <w:t>research based interventions</w:t>
            </w:r>
          </w:p>
          <w:p w:rsidR="00233FF6" w:rsidRPr="00256013" w:rsidRDefault="00820003" w:rsidP="00C7036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Using a variety of strategies, s</w:t>
            </w:r>
            <w:r w:rsidR="00C70363" w:rsidRPr="00256013">
              <w:rPr>
                <w:rFonts w:cstheme="minorHAnsi"/>
                <w:sz w:val="19"/>
                <w:szCs w:val="19"/>
              </w:rPr>
              <w:t xml:space="preserve">caffold support for </w:t>
            </w:r>
            <w:r w:rsidR="00AC4290" w:rsidRPr="00256013">
              <w:rPr>
                <w:rFonts w:cstheme="minorHAnsi"/>
                <w:sz w:val="19"/>
                <w:szCs w:val="19"/>
              </w:rPr>
              <w:t>analysis and flexible thinking</w:t>
            </w:r>
            <w:r w:rsidR="00C70363" w:rsidRPr="00256013">
              <w:rPr>
                <w:rFonts w:cstheme="minorHAnsi"/>
                <w:sz w:val="19"/>
                <w:szCs w:val="19"/>
              </w:rPr>
              <w:t xml:space="preserve"> and </w:t>
            </w:r>
            <w:r w:rsidR="00AC4290" w:rsidRPr="00256013">
              <w:rPr>
                <w:rFonts w:cstheme="minorHAnsi"/>
                <w:sz w:val="19"/>
                <w:szCs w:val="19"/>
              </w:rPr>
              <w:t xml:space="preserve">for </w:t>
            </w:r>
            <w:r w:rsidR="00C70363" w:rsidRPr="00256013">
              <w:rPr>
                <w:rFonts w:cstheme="minorHAnsi"/>
                <w:sz w:val="19"/>
                <w:szCs w:val="19"/>
              </w:rPr>
              <w:t>writing skills</w:t>
            </w:r>
            <w:r w:rsidR="00C70363" w:rsidRPr="00256013"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  <w:p w:rsidR="00495E0F" w:rsidRPr="00256013" w:rsidRDefault="00BD4804" w:rsidP="00C7036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Refer to </w:t>
            </w:r>
            <w:r w:rsidR="00495E0F" w:rsidRPr="00256013">
              <w:rPr>
                <w:rFonts w:cstheme="minorHAnsi"/>
                <w:sz w:val="19"/>
                <w:szCs w:val="19"/>
              </w:rPr>
              <w:t>Interventions Network Team</w:t>
            </w:r>
          </w:p>
        </w:tc>
        <w:tc>
          <w:tcPr>
            <w:tcW w:w="3595" w:type="dxa"/>
          </w:tcPr>
          <w:p w:rsidR="00C325E8" w:rsidRPr="00256013" w:rsidRDefault="00C325E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haven’t learned it?</w:t>
            </w:r>
          </w:p>
          <w:p w:rsidR="00820003" w:rsidRPr="00256013" w:rsidRDefault="00820003" w:rsidP="0082000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Using a variety of strategies, r</w:t>
            </w:r>
            <w:r w:rsidR="00BD4804" w:rsidRPr="00256013">
              <w:rPr>
                <w:rFonts w:cstheme="minorHAnsi"/>
                <w:sz w:val="19"/>
                <w:szCs w:val="19"/>
              </w:rPr>
              <w:t>eteach</w:t>
            </w:r>
            <w:r w:rsidRPr="00256013">
              <w:rPr>
                <w:rFonts w:cstheme="minorHAnsi"/>
                <w:sz w:val="19"/>
                <w:szCs w:val="19"/>
              </w:rPr>
              <w:t xml:space="preserve"> and scaffold support for analysis and flexible thinking</w:t>
            </w:r>
            <w:r w:rsidR="00BD4804" w:rsidRPr="00256013">
              <w:rPr>
                <w:rFonts w:cstheme="minorHAnsi"/>
                <w:sz w:val="19"/>
                <w:szCs w:val="19"/>
              </w:rPr>
              <w:t xml:space="preserve"> in small group </w:t>
            </w:r>
            <w:r w:rsidRPr="00256013">
              <w:rPr>
                <w:rFonts w:cstheme="minorHAnsi"/>
                <w:sz w:val="19"/>
                <w:szCs w:val="19"/>
              </w:rPr>
              <w:t xml:space="preserve">and </w:t>
            </w:r>
            <w:r w:rsidR="00BD4804" w:rsidRPr="00256013">
              <w:rPr>
                <w:rFonts w:cstheme="minorHAnsi"/>
                <w:sz w:val="19"/>
                <w:szCs w:val="19"/>
              </w:rPr>
              <w:t>one-on-one settings</w:t>
            </w:r>
          </w:p>
          <w:p w:rsidR="00BD4804" w:rsidRPr="00256013" w:rsidRDefault="00BD4804" w:rsidP="0082000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 Implement research based interventions</w:t>
            </w:r>
          </w:p>
          <w:p w:rsidR="00E45DCA" w:rsidRPr="00256013" w:rsidRDefault="00BD4804" w:rsidP="0074742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Refer to Interventions Network Team</w:t>
            </w:r>
          </w:p>
        </w:tc>
        <w:tc>
          <w:tcPr>
            <w:tcW w:w="3785" w:type="dxa"/>
          </w:tcPr>
          <w:p w:rsidR="00C325E8" w:rsidRPr="00256013" w:rsidRDefault="00C325E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haven’t learned it?</w:t>
            </w:r>
          </w:p>
          <w:p w:rsidR="00820003" w:rsidRPr="00256013" w:rsidRDefault="00820003" w:rsidP="0082000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Using a variety of strategies, reteach and scaffold support for analysis and flexible thinking in small group and one-on-one settings</w:t>
            </w:r>
          </w:p>
          <w:p w:rsidR="00AC4290" w:rsidRPr="00256013" w:rsidRDefault="00AC4290" w:rsidP="00AC429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Provide multiple and varied opportunities to conduct investigations around similar topics</w:t>
            </w:r>
          </w:p>
        </w:tc>
        <w:tc>
          <w:tcPr>
            <w:tcW w:w="3618" w:type="dxa"/>
          </w:tcPr>
          <w:p w:rsidR="00C325E8" w:rsidRPr="00256013" w:rsidRDefault="00C325E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haven’t learned it?</w:t>
            </w:r>
          </w:p>
          <w:p w:rsidR="00747428" w:rsidRPr="00256013" w:rsidRDefault="00385858" w:rsidP="0074742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Reteach using a variety  of strategies</w:t>
            </w:r>
          </w:p>
          <w:p w:rsidR="00591147" w:rsidRPr="00256013" w:rsidRDefault="00591147" w:rsidP="0074742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Implement tiered support </w:t>
            </w:r>
          </w:p>
          <w:p w:rsidR="00495E0F" w:rsidRPr="00256013" w:rsidRDefault="00BD4804" w:rsidP="0074742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Refer to </w:t>
            </w:r>
            <w:r w:rsidR="00495E0F" w:rsidRPr="00256013">
              <w:rPr>
                <w:rFonts w:cstheme="minorHAnsi"/>
                <w:sz w:val="19"/>
                <w:szCs w:val="19"/>
              </w:rPr>
              <w:t>Interventions Network Team</w:t>
            </w:r>
          </w:p>
        </w:tc>
      </w:tr>
      <w:tr w:rsidR="00E45DCA" w:rsidTr="00031989">
        <w:tc>
          <w:tcPr>
            <w:tcW w:w="3618" w:type="dxa"/>
          </w:tcPr>
          <w:p w:rsidR="00C325E8" w:rsidRPr="00256013" w:rsidRDefault="00C325E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already know it?</w:t>
            </w:r>
          </w:p>
          <w:p w:rsidR="00D6007E" w:rsidRPr="00256013" w:rsidRDefault="00A27089" w:rsidP="0074742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Provide opportunities with texts at a higher complexity</w:t>
            </w:r>
          </w:p>
          <w:p w:rsidR="00233FF6" w:rsidRPr="00256013" w:rsidRDefault="00A27089" w:rsidP="00613E2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Provide opportunities for independent inquiry projects</w:t>
            </w:r>
          </w:p>
        </w:tc>
        <w:tc>
          <w:tcPr>
            <w:tcW w:w="3595" w:type="dxa"/>
          </w:tcPr>
          <w:p w:rsidR="00C325E8" w:rsidRPr="00256013" w:rsidRDefault="00C325E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already know it?</w:t>
            </w:r>
          </w:p>
          <w:p w:rsidR="0036628D" w:rsidRPr="00256013" w:rsidRDefault="0036628D" w:rsidP="0036628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Enrich/</w:t>
            </w:r>
            <w:r w:rsidR="00BD4804" w:rsidRPr="00256013">
              <w:rPr>
                <w:rFonts w:cstheme="minorHAnsi"/>
                <w:sz w:val="19"/>
                <w:szCs w:val="19"/>
              </w:rPr>
              <w:t>accelerate instruction with real world problems in open-ended tasks</w:t>
            </w:r>
          </w:p>
          <w:p w:rsidR="0036628D" w:rsidRPr="00256013" w:rsidRDefault="0036628D" w:rsidP="0036628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Encourage independent investigation  of real world problems</w:t>
            </w:r>
          </w:p>
        </w:tc>
        <w:tc>
          <w:tcPr>
            <w:tcW w:w="3785" w:type="dxa"/>
          </w:tcPr>
          <w:p w:rsidR="00C325E8" w:rsidRPr="00256013" w:rsidRDefault="00C325E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already know it?</w:t>
            </w:r>
          </w:p>
          <w:p w:rsidR="00C325E8" w:rsidRPr="00256013" w:rsidRDefault="00820003" w:rsidP="0082000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Provide opportunities for independent investigation into real world problems</w:t>
            </w:r>
          </w:p>
          <w:p w:rsidR="00820003" w:rsidRPr="00256013" w:rsidRDefault="00820003" w:rsidP="0082000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Create new and varied avenues for the presentation of information</w:t>
            </w:r>
          </w:p>
        </w:tc>
        <w:tc>
          <w:tcPr>
            <w:tcW w:w="3618" w:type="dxa"/>
          </w:tcPr>
          <w:p w:rsidR="00C325E8" w:rsidRPr="00256013" w:rsidRDefault="00C325E8" w:rsidP="00C325E8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already know it?</w:t>
            </w:r>
          </w:p>
          <w:p w:rsidR="00591147" w:rsidRPr="00256013" w:rsidRDefault="00812E5B" w:rsidP="00812E5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Provide opportunities to be </w:t>
            </w:r>
            <w:r w:rsidR="00591147" w:rsidRPr="00256013">
              <w:rPr>
                <w:rFonts w:cstheme="minorHAnsi"/>
                <w:sz w:val="19"/>
                <w:szCs w:val="19"/>
              </w:rPr>
              <w:t>Class Ambassadors</w:t>
            </w:r>
            <w:r w:rsidRPr="00256013">
              <w:rPr>
                <w:rFonts w:cstheme="minorHAnsi"/>
                <w:sz w:val="19"/>
                <w:szCs w:val="19"/>
              </w:rPr>
              <w:t>, p</w:t>
            </w:r>
            <w:r w:rsidR="00591147" w:rsidRPr="00256013">
              <w:rPr>
                <w:rFonts w:cstheme="minorHAnsi"/>
                <w:sz w:val="19"/>
                <w:szCs w:val="19"/>
              </w:rPr>
              <w:t>eer mentors</w:t>
            </w:r>
            <w:r w:rsidRPr="00256013">
              <w:rPr>
                <w:rFonts w:cstheme="minorHAnsi"/>
                <w:sz w:val="19"/>
                <w:szCs w:val="19"/>
              </w:rPr>
              <w:t xml:space="preserve">, </w:t>
            </w:r>
            <w:r w:rsidR="00591147" w:rsidRPr="00256013">
              <w:rPr>
                <w:rFonts w:cstheme="minorHAnsi"/>
                <w:sz w:val="19"/>
                <w:szCs w:val="19"/>
              </w:rPr>
              <w:t xml:space="preserve"> </w:t>
            </w:r>
            <w:r w:rsidRPr="00256013">
              <w:rPr>
                <w:rFonts w:cstheme="minorHAnsi"/>
                <w:sz w:val="19"/>
                <w:szCs w:val="19"/>
              </w:rPr>
              <w:t>or c</w:t>
            </w:r>
            <w:r w:rsidR="00591147" w:rsidRPr="00256013">
              <w:rPr>
                <w:rFonts w:cstheme="minorHAnsi"/>
                <w:sz w:val="19"/>
                <w:szCs w:val="19"/>
              </w:rPr>
              <w:t xml:space="preserve">lass </w:t>
            </w:r>
            <w:r w:rsidRPr="00256013">
              <w:rPr>
                <w:rFonts w:cstheme="minorHAnsi"/>
                <w:sz w:val="19"/>
                <w:szCs w:val="19"/>
              </w:rPr>
              <w:t>t</w:t>
            </w:r>
            <w:r w:rsidR="00591147" w:rsidRPr="00256013">
              <w:rPr>
                <w:rFonts w:cstheme="minorHAnsi"/>
                <w:sz w:val="19"/>
                <w:szCs w:val="19"/>
              </w:rPr>
              <w:t>eam leader</w:t>
            </w:r>
            <w:r w:rsidRPr="00256013">
              <w:rPr>
                <w:rFonts w:cstheme="minorHAnsi"/>
                <w:sz w:val="19"/>
                <w:szCs w:val="19"/>
              </w:rPr>
              <w:t>s</w:t>
            </w:r>
          </w:p>
        </w:tc>
      </w:tr>
    </w:tbl>
    <w:p w:rsidR="00256013" w:rsidRDefault="00256013">
      <w:r>
        <w:br w:type="page"/>
      </w: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3798"/>
        <w:gridCol w:w="3600"/>
        <w:gridCol w:w="3600"/>
        <w:gridCol w:w="3618"/>
      </w:tblGrid>
      <w:tr w:rsidR="00891C1C" w:rsidTr="00031989">
        <w:trPr>
          <w:trHeight w:val="323"/>
        </w:trPr>
        <w:tc>
          <w:tcPr>
            <w:tcW w:w="14616" w:type="dxa"/>
            <w:gridSpan w:val="4"/>
            <w:shd w:val="clear" w:color="auto" w:fill="D9D9D9" w:themeFill="background1" w:themeFillShade="D9"/>
          </w:tcPr>
          <w:p w:rsidR="00891C1C" w:rsidRPr="00256013" w:rsidRDefault="00891C1C" w:rsidP="00891C1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lastRenderedPageBreak/>
              <w:t>Teachers/Staff</w:t>
            </w:r>
          </w:p>
        </w:tc>
      </w:tr>
      <w:tr w:rsidR="00A33DC6" w:rsidTr="00031989">
        <w:tc>
          <w:tcPr>
            <w:tcW w:w="3798" w:type="dxa"/>
          </w:tcPr>
          <w:p w:rsidR="00F76E3C" w:rsidRPr="00256013" w:rsidRDefault="002C7AF1" w:rsidP="00F76E3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3600" w:type="dxa"/>
          </w:tcPr>
          <w:p w:rsidR="00F76E3C" w:rsidRPr="00256013" w:rsidRDefault="00F76E3C" w:rsidP="00F76E3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3600" w:type="dxa"/>
          </w:tcPr>
          <w:p w:rsidR="00F76E3C" w:rsidRPr="00256013" w:rsidRDefault="00F76E3C" w:rsidP="00F76E3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STEM</w:t>
            </w:r>
          </w:p>
        </w:tc>
        <w:tc>
          <w:tcPr>
            <w:tcW w:w="3618" w:type="dxa"/>
          </w:tcPr>
          <w:p w:rsidR="00F76E3C" w:rsidRPr="00256013" w:rsidRDefault="00F76E3C" w:rsidP="00F76E3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Social/Emotional</w:t>
            </w:r>
          </w:p>
        </w:tc>
      </w:tr>
      <w:tr w:rsidR="00A33DC6" w:rsidTr="00031989">
        <w:tc>
          <w:tcPr>
            <w:tcW w:w="3798" w:type="dxa"/>
          </w:tcPr>
          <w:p w:rsidR="00AB50E6" w:rsidRPr="00256013" w:rsidRDefault="00AB50E6" w:rsidP="00AB50E6">
            <w:pPr>
              <w:rPr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do teachers/staff need to know and be able to do</w:t>
            </w:r>
            <w:r w:rsidRPr="00256013">
              <w:rPr>
                <w:sz w:val="19"/>
                <w:szCs w:val="19"/>
              </w:rPr>
              <w:t>?</w:t>
            </w:r>
          </w:p>
          <w:p w:rsidR="00731C35" w:rsidRPr="00256013" w:rsidRDefault="00C750CC" w:rsidP="00731C35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Understand/</w:t>
            </w:r>
            <w:r w:rsidR="00812E5B" w:rsidRPr="00256013">
              <w:rPr>
                <w:sz w:val="19"/>
                <w:szCs w:val="19"/>
              </w:rPr>
              <w:t xml:space="preserve">implement </w:t>
            </w:r>
            <w:r w:rsidRPr="00256013">
              <w:rPr>
                <w:sz w:val="19"/>
                <w:szCs w:val="19"/>
              </w:rPr>
              <w:t xml:space="preserve">effective </w:t>
            </w:r>
            <w:r w:rsidR="00812E5B" w:rsidRPr="00256013">
              <w:rPr>
                <w:sz w:val="19"/>
                <w:szCs w:val="19"/>
              </w:rPr>
              <w:t>instruction</w:t>
            </w:r>
            <w:r w:rsidR="007A5210" w:rsidRPr="00256013">
              <w:rPr>
                <w:sz w:val="19"/>
                <w:szCs w:val="19"/>
              </w:rPr>
              <w:t xml:space="preserve"> of analysis and flexible thinking in </w:t>
            </w:r>
            <w:r w:rsidR="00731C35" w:rsidRPr="00256013">
              <w:rPr>
                <w:sz w:val="19"/>
                <w:szCs w:val="19"/>
              </w:rPr>
              <w:t>c</w:t>
            </w:r>
            <w:r w:rsidR="00A27089" w:rsidRPr="00256013">
              <w:rPr>
                <w:sz w:val="19"/>
                <w:szCs w:val="19"/>
              </w:rPr>
              <w:t>lose reading</w:t>
            </w:r>
            <w:r w:rsidR="00731C35" w:rsidRPr="00256013">
              <w:rPr>
                <w:sz w:val="19"/>
                <w:szCs w:val="19"/>
              </w:rPr>
              <w:t xml:space="preserve"> and inquiry projects</w:t>
            </w:r>
          </w:p>
          <w:p w:rsidR="00731C35" w:rsidRPr="00256013" w:rsidRDefault="00731C35" w:rsidP="00731C35">
            <w:pPr>
              <w:pStyle w:val="ListParagraph"/>
              <w:numPr>
                <w:ilvl w:val="0"/>
                <w:numId w:val="10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U</w:t>
            </w:r>
            <w:r w:rsidR="00C750CC" w:rsidRPr="00256013">
              <w:rPr>
                <w:sz w:val="19"/>
                <w:szCs w:val="19"/>
              </w:rPr>
              <w:t>nderstand/</w:t>
            </w:r>
            <w:r w:rsidRPr="00256013">
              <w:rPr>
                <w:sz w:val="19"/>
                <w:szCs w:val="19"/>
              </w:rPr>
              <w:t xml:space="preserve">implement </w:t>
            </w:r>
            <w:r w:rsidR="00C750CC" w:rsidRPr="00256013">
              <w:rPr>
                <w:sz w:val="19"/>
                <w:szCs w:val="19"/>
              </w:rPr>
              <w:t xml:space="preserve">with fidelity </w:t>
            </w:r>
            <w:r w:rsidRPr="00256013">
              <w:rPr>
                <w:sz w:val="19"/>
                <w:szCs w:val="19"/>
              </w:rPr>
              <w:t>Writer’s Workshop</w:t>
            </w:r>
          </w:p>
          <w:p w:rsidR="00812E5B" w:rsidRPr="00256013" w:rsidRDefault="00812E5B" w:rsidP="00812E5B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Understand and implement tiered levels of support to struggling readers and writers</w:t>
            </w:r>
          </w:p>
          <w:p w:rsidR="00812E5B" w:rsidRPr="00256013" w:rsidRDefault="00405AFD" w:rsidP="00812E5B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Develop and use common formative assessments</w:t>
            </w:r>
          </w:p>
        </w:tc>
        <w:tc>
          <w:tcPr>
            <w:tcW w:w="3600" w:type="dxa"/>
          </w:tcPr>
          <w:p w:rsidR="00AB50E6" w:rsidRPr="00256013" w:rsidRDefault="00AB50E6" w:rsidP="00AB50E6">
            <w:pPr>
              <w:rPr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do teachers/staff need to know and be able to do</w:t>
            </w:r>
            <w:r w:rsidRPr="00256013">
              <w:rPr>
                <w:sz w:val="19"/>
                <w:szCs w:val="19"/>
              </w:rPr>
              <w:t>?</w:t>
            </w:r>
          </w:p>
          <w:p w:rsidR="00747428" w:rsidRPr="00256013" w:rsidRDefault="007A5210" w:rsidP="00747428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Understand/</w:t>
            </w:r>
            <w:r w:rsidR="00BD4804" w:rsidRPr="00256013">
              <w:rPr>
                <w:sz w:val="19"/>
                <w:szCs w:val="19"/>
              </w:rPr>
              <w:t>mode</w:t>
            </w:r>
            <w:r w:rsidRPr="00256013">
              <w:rPr>
                <w:sz w:val="19"/>
                <w:szCs w:val="19"/>
              </w:rPr>
              <w:t xml:space="preserve">l </w:t>
            </w:r>
            <w:r w:rsidR="00BD4804" w:rsidRPr="00256013">
              <w:rPr>
                <w:sz w:val="19"/>
                <w:szCs w:val="19"/>
              </w:rPr>
              <w:t xml:space="preserve">the </w:t>
            </w:r>
            <w:r w:rsidRPr="00256013">
              <w:rPr>
                <w:sz w:val="19"/>
                <w:szCs w:val="19"/>
              </w:rPr>
              <w:t>8MPs,</w:t>
            </w:r>
            <w:r w:rsidR="00BD4804" w:rsidRPr="00256013">
              <w:rPr>
                <w:sz w:val="19"/>
                <w:szCs w:val="19"/>
              </w:rPr>
              <w:t xml:space="preserve"> </w:t>
            </w:r>
            <w:r w:rsidRPr="00256013">
              <w:rPr>
                <w:sz w:val="19"/>
                <w:szCs w:val="19"/>
              </w:rPr>
              <w:t>emphasizing analysis and flexible thinking, in</w:t>
            </w:r>
            <w:r w:rsidR="00BD4804" w:rsidRPr="00256013">
              <w:rPr>
                <w:sz w:val="19"/>
                <w:szCs w:val="19"/>
              </w:rPr>
              <w:t xml:space="preserve"> math instruction</w:t>
            </w:r>
          </w:p>
          <w:p w:rsidR="00CC4BDE" w:rsidRPr="00256013" w:rsidRDefault="00BD4804" w:rsidP="00812E5B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Understand and use UCARE to design rigorous instruction and to evaluate student performance</w:t>
            </w:r>
          </w:p>
          <w:p w:rsidR="00812E5B" w:rsidRPr="00256013" w:rsidRDefault="00812E5B" w:rsidP="00812E5B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Understand and implement tiered levels of support to struggling mathematicians</w:t>
            </w:r>
          </w:p>
          <w:p w:rsidR="00405AFD" w:rsidRPr="00256013" w:rsidRDefault="00405AFD" w:rsidP="00812E5B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Develop and use common formative assessments</w:t>
            </w:r>
            <w:r w:rsidR="007A5210" w:rsidRPr="00256013">
              <w:rPr>
                <w:sz w:val="19"/>
                <w:szCs w:val="19"/>
              </w:rPr>
              <w:t xml:space="preserve"> </w:t>
            </w:r>
          </w:p>
        </w:tc>
        <w:tc>
          <w:tcPr>
            <w:tcW w:w="3600" w:type="dxa"/>
          </w:tcPr>
          <w:p w:rsidR="00AB50E6" w:rsidRPr="00256013" w:rsidRDefault="00AB50E6" w:rsidP="00AB50E6">
            <w:pPr>
              <w:rPr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do teachers/staff need to know and be able to do</w:t>
            </w:r>
            <w:r w:rsidRPr="00256013">
              <w:rPr>
                <w:sz w:val="19"/>
                <w:szCs w:val="19"/>
              </w:rPr>
              <w:t>?</w:t>
            </w:r>
          </w:p>
          <w:p w:rsidR="00747428" w:rsidRPr="00256013" w:rsidRDefault="00C750CC" w:rsidP="00747428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Understand/</w:t>
            </w:r>
            <w:r w:rsidR="00F71D62" w:rsidRPr="00256013">
              <w:rPr>
                <w:sz w:val="19"/>
                <w:szCs w:val="19"/>
              </w:rPr>
              <w:t>implement inquiry and STEM projects</w:t>
            </w:r>
          </w:p>
          <w:p w:rsidR="00F71D62" w:rsidRPr="00256013" w:rsidRDefault="00F31721" w:rsidP="00747428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I</w:t>
            </w:r>
            <w:r w:rsidR="00F71D62" w:rsidRPr="00256013">
              <w:rPr>
                <w:sz w:val="19"/>
                <w:szCs w:val="19"/>
              </w:rPr>
              <w:t xml:space="preserve">mplement and </w:t>
            </w:r>
            <w:r w:rsidR="00C750CC" w:rsidRPr="00256013">
              <w:rPr>
                <w:sz w:val="19"/>
                <w:szCs w:val="19"/>
              </w:rPr>
              <w:t xml:space="preserve">effectively </w:t>
            </w:r>
            <w:r w:rsidR="00F71D62" w:rsidRPr="00256013">
              <w:rPr>
                <w:sz w:val="19"/>
                <w:szCs w:val="19"/>
              </w:rPr>
              <w:t>manage</w:t>
            </w:r>
            <w:r w:rsidRPr="00256013">
              <w:rPr>
                <w:sz w:val="19"/>
                <w:szCs w:val="19"/>
              </w:rPr>
              <w:t xml:space="preserve"> small collaborative groups of students </w:t>
            </w:r>
          </w:p>
          <w:p w:rsidR="00747428" w:rsidRPr="00256013" w:rsidRDefault="00F31721" w:rsidP="00747428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Allow students to</w:t>
            </w:r>
            <w:r w:rsidR="00C750CC" w:rsidRPr="00256013">
              <w:rPr>
                <w:sz w:val="19"/>
                <w:szCs w:val="19"/>
              </w:rPr>
              <w:t xml:space="preserve"> struggle/</w:t>
            </w:r>
            <w:r w:rsidRPr="00256013">
              <w:rPr>
                <w:sz w:val="19"/>
                <w:szCs w:val="19"/>
              </w:rPr>
              <w:t xml:space="preserve"> fail as they work through projects and know when and how to provide effective feedback</w:t>
            </w:r>
          </w:p>
          <w:p w:rsidR="00405AFD" w:rsidRPr="00256013" w:rsidRDefault="00405AFD" w:rsidP="00747428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Develop and use common formative assessments</w:t>
            </w:r>
          </w:p>
        </w:tc>
        <w:tc>
          <w:tcPr>
            <w:tcW w:w="3618" w:type="dxa"/>
          </w:tcPr>
          <w:p w:rsidR="00AB50E6" w:rsidRPr="00256013" w:rsidRDefault="00AB50E6" w:rsidP="00AB50E6">
            <w:pPr>
              <w:rPr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do teachers/staff need to know and be able to do</w:t>
            </w:r>
            <w:r w:rsidRPr="00256013">
              <w:rPr>
                <w:sz w:val="19"/>
                <w:szCs w:val="19"/>
              </w:rPr>
              <w:t>?</w:t>
            </w:r>
          </w:p>
          <w:p w:rsidR="00747428" w:rsidRPr="00256013" w:rsidRDefault="00591147" w:rsidP="00747428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Understand</w:t>
            </w:r>
            <w:r w:rsidR="00700329">
              <w:rPr>
                <w:sz w:val="19"/>
                <w:szCs w:val="19"/>
              </w:rPr>
              <w:t>/</w:t>
            </w:r>
            <w:r w:rsidRPr="00256013">
              <w:rPr>
                <w:sz w:val="19"/>
                <w:szCs w:val="19"/>
              </w:rPr>
              <w:t>implement effective class meetings to promote self-awareness, self-management and social awareness.</w:t>
            </w:r>
          </w:p>
          <w:p w:rsidR="00591147" w:rsidRPr="00256013" w:rsidRDefault="00591147" w:rsidP="00747428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 xml:space="preserve">Understand/implement with fidelity PBIS </w:t>
            </w:r>
          </w:p>
          <w:p w:rsidR="00917203" w:rsidRPr="00256013" w:rsidRDefault="00591147" w:rsidP="00C750CC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Understand/implement with fidelity tiered support</w:t>
            </w:r>
            <w:r w:rsidR="00C750CC" w:rsidRPr="00256013">
              <w:rPr>
                <w:sz w:val="19"/>
                <w:szCs w:val="19"/>
              </w:rPr>
              <w:t xml:space="preserve"> for students struggling with managing their own behavior and emotions</w:t>
            </w:r>
          </w:p>
        </w:tc>
      </w:tr>
      <w:tr w:rsidR="00A33DC6" w:rsidTr="00031989">
        <w:tc>
          <w:tcPr>
            <w:tcW w:w="3798" w:type="dxa"/>
          </w:tcPr>
          <w:p w:rsidR="00F76E3C" w:rsidRPr="00256013" w:rsidRDefault="00F76E3C" w:rsidP="00C325E8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 xml:space="preserve">How will we know </w:t>
            </w:r>
            <w:r w:rsidR="00AB50E6" w:rsidRPr="00256013">
              <w:rPr>
                <w:b/>
                <w:sz w:val="19"/>
                <w:szCs w:val="19"/>
              </w:rPr>
              <w:t>they have learned it</w:t>
            </w:r>
            <w:r w:rsidRPr="00256013">
              <w:rPr>
                <w:b/>
                <w:sz w:val="19"/>
                <w:szCs w:val="19"/>
              </w:rPr>
              <w:t>?</w:t>
            </w:r>
          </w:p>
          <w:p w:rsidR="00CE77C4" w:rsidRPr="00256013" w:rsidRDefault="00386446" w:rsidP="00BD4804">
            <w:pPr>
              <w:pStyle w:val="ListParagraph"/>
              <w:numPr>
                <w:ilvl w:val="0"/>
                <w:numId w:val="13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All students meet or exceed proficiency</w:t>
            </w:r>
          </w:p>
          <w:p w:rsidR="00731C35" w:rsidRPr="00256013" w:rsidRDefault="00CE77C4" w:rsidP="00BD4804">
            <w:pPr>
              <w:pStyle w:val="ListParagraph"/>
              <w:numPr>
                <w:ilvl w:val="0"/>
                <w:numId w:val="13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P</w:t>
            </w:r>
            <w:r w:rsidR="00731C35" w:rsidRPr="00256013">
              <w:rPr>
                <w:sz w:val="19"/>
                <w:szCs w:val="19"/>
              </w:rPr>
              <w:t>eer observation of practices and student work</w:t>
            </w:r>
          </w:p>
          <w:p w:rsidR="00F76E3C" w:rsidRPr="00256013" w:rsidRDefault="00731C35" w:rsidP="00BD4804">
            <w:pPr>
              <w:pStyle w:val="ListParagraph"/>
              <w:numPr>
                <w:ilvl w:val="0"/>
                <w:numId w:val="13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Staff reflection on implementation</w:t>
            </w:r>
          </w:p>
          <w:p w:rsidR="00F76E3C" w:rsidRPr="00256013" w:rsidRDefault="00BD4804" w:rsidP="002465AE">
            <w:pPr>
              <w:pStyle w:val="ListParagraph"/>
              <w:numPr>
                <w:ilvl w:val="0"/>
                <w:numId w:val="13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P</w:t>
            </w:r>
            <w:r w:rsidR="002465AE">
              <w:rPr>
                <w:sz w:val="19"/>
                <w:szCs w:val="19"/>
              </w:rPr>
              <w:t>LC</w:t>
            </w:r>
            <w:r w:rsidRPr="00256013">
              <w:rPr>
                <w:sz w:val="19"/>
                <w:szCs w:val="19"/>
              </w:rPr>
              <w:t xml:space="preserve"> designed survey tools</w:t>
            </w:r>
          </w:p>
        </w:tc>
        <w:tc>
          <w:tcPr>
            <w:tcW w:w="3600" w:type="dxa"/>
          </w:tcPr>
          <w:p w:rsidR="00F76E3C" w:rsidRPr="00256013" w:rsidRDefault="00F76E3C" w:rsidP="00BA7FB1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 xml:space="preserve">How will we know </w:t>
            </w:r>
            <w:r w:rsidR="00AB50E6" w:rsidRPr="00256013">
              <w:rPr>
                <w:b/>
                <w:sz w:val="19"/>
                <w:szCs w:val="19"/>
              </w:rPr>
              <w:t>they have learned it?</w:t>
            </w:r>
          </w:p>
          <w:p w:rsidR="00F76E3C" w:rsidRPr="00256013" w:rsidRDefault="00386446" w:rsidP="00BD4804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All s</w:t>
            </w:r>
            <w:r w:rsidR="00BD4804" w:rsidRPr="00256013">
              <w:rPr>
                <w:sz w:val="19"/>
                <w:szCs w:val="19"/>
              </w:rPr>
              <w:t>tudent</w:t>
            </w:r>
            <w:r w:rsidRPr="00256013">
              <w:rPr>
                <w:sz w:val="19"/>
                <w:szCs w:val="19"/>
              </w:rPr>
              <w:t>s</w:t>
            </w:r>
            <w:r w:rsidR="00BD4804" w:rsidRPr="00256013">
              <w:rPr>
                <w:sz w:val="19"/>
                <w:szCs w:val="19"/>
              </w:rPr>
              <w:t xml:space="preserve"> </w:t>
            </w:r>
            <w:r w:rsidRPr="00256013">
              <w:rPr>
                <w:sz w:val="19"/>
                <w:szCs w:val="19"/>
              </w:rPr>
              <w:t>meet or exceed proficiency</w:t>
            </w:r>
          </w:p>
          <w:p w:rsidR="00BD4804" w:rsidRPr="00256013" w:rsidRDefault="00BD4804" w:rsidP="00BD4804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Peer observation of practices and student work</w:t>
            </w:r>
          </w:p>
          <w:p w:rsidR="00BD4804" w:rsidRPr="00256013" w:rsidRDefault="00BD4804" w:rsidP="00BD4804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Staff reflection on implementation</w:t>
            </w:r>
          </w:p>
          <w:p w:rsidR="00F76E3C" w:rsidRPr="00256013" w:rsidRDefault="002465AE" w:rsidP="00613E20">
            <w:pPr>
              <w:pStyle w:val="ListParagraph"/>
              <w:numPr>
                <w:ilvl w:val="0"/>
                <w:numId w:val="10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LC</w:t>
            </w:r>
            <w:r w:rsidR="00BD4804" w:rsidRPr="00256013">
              <w:rPr>
                <w:sz w:val="19"/>
                <w:szCs w:val="19"/>
              </w:rPr>
              <w:t xml:space="preserve"> designed survey tools</w:t>
            </w:r>
          </w:p>
        </w:tc>
        <w:tc>
          <w:tcPr>
            <w:tcW w:w="3600" w:type="dxa"/>
          </w:tcPr>
          <w:p w:rsidR="00F76E3C" w:rsidRPr="00256013" w:rsidRDefault="00F76E3C" w:rsidP="00BA7FB1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 xml:space="preserve">How will we know </w:t>
            </w:r>
            <w:r w:rsidR="00AB50E6" w:rsidRPr="00256013">
              <w:rPr>
                <w:b/>
                <w:sz w:val="19"/>
                <w:szCs w:val="19"/>
              </w:rPr>
              <w:t>they have learned it?</w:t>
            </w:r>
          </w:p>
          <w:p w:rsidR="00F31721" w:rsidRPr="00256013" w:rsidRDefault="00386446" w:rsidP="00F31721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All s</w:t>
            </w:r>
            <w:r w:rsidR="00F31721" w:rsidRPr="00256013">
              <w:rPr>
                <w:sz w:val="19"/>
                <w:szCs w:val="19"/>
              </w:rPr>
              <w:t>tudent</w:t>
            </w:r>
            <w:r w:rsidRPr="00256013">
              <w:rPr>
                <w:sz w:val="19"/>
                <w:szCs w:val="19"/>
              </w:rPr>
              <w:t>s meet or exceed proficiency</w:t>
            </w:r>
          </w:p>
          <w:p w:rsidR="00F31721" w:rsidRPr="00256013" w:rsidRDefault="00F31721" w:rsidP="00F31721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Peer observation of practices and student work</w:t>
            </w:r>
          </w:p>
          <w:p w:rsidR="00F31721" w:rsidRPr="00256013" w:rsidRDefault="00F31721" w:rsidP="00F31721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Staff reflection on implementation</w:t>
            </w:r>
          </w:p>
          <w:p w:rsidR="00F76E3C" w:rsidRPr="00256013" w:rsidRDefault="002465AE" w:rsidP="00F31721">
            <w:pPr>
              <w:pStyle w:val="ListParagraph"/>
              <w:numPr>
                <w:ilvl w:val="0"/>
                <w:numId w:val="10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LC</w:t>
            </w:r>
            <w:r w:rsidR="00F31721" w:rsidRPr="00256013">
              <w:rPr>
                <w:sz w:val="19"/>
                <w:szCs w:val="19"/>
              </w:rPr>
              <w:t xml:space="preserve"> designed survey tools</w:t>
            </w:r>
          </w:p>
        </w:tc>
        <w:tc>
          <w:tcPr>
            <w:tcW w:w="3618" w:type="dxa"/>
          </w:tcPr>
          <w:p w:rsidR="00F76E3C" w:rsidRPr="00256013" w:rsidRDefault="00F76E3C" w:rsidP="00BA7FB1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 xml:space="preserve">How will we know </w:t>
            </w:r>
            <w:r w:rsidR="00AB50E6" w:rsidRPr="00256013">
              <w:rPr>
                <w:b/>
                <w:sz w:val="19"/>
                <w:szCs w:val="19"/>
              </w:rPr>
              <w:t>they have learned it?</w:t>
            </w:r>
          </w:p>
          <w:p w:rsidR="00F76E3C" w:rsidRPr="00256013" w:rsidRDefault="00591147" w:rsidP="00BA7FB1">
            <w:pPr>
              <w:pStyle w:val="ListParagraph"/>
              <w:numPr>
                <w:ilvl w:val="0"/>
                <w:numId w:val="10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All classes hold class meetings</w:t>
            </w:r>
          </w:p>
          <w:p w:rsidR="00591147" w:rsidRPr="00256013" w:rsidRDefault="00591147" w:rsidP="00BA7FB1">
            <w:pPr>
              <w:pStyle w:val="ListParagraph"/>
              <w:numPr>
                <w:ilvl w:val="0"/>
                <w:numId w:val="10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Effectively employ tiered support</w:t>
            </w:r>
          </w:p>
          <w:p w:rsidR="00CF5318" w:rsidRPr="00256013" w:rsidRDefault="00537406" w:rsidP="00CF5318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Number of coupons used in class stores</w:t>
            </w:r>
          </w:p>
          <w:p w:rsidR="00F31721" w:rsidRPr="00256013" w:rsidRDefault="00F31721" w:rsidP="00CF5318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 xml:space="preserve">Peer observation of practices </w:t>
            </w:r>
          </w:p>
          <w:p w:rsidR="00F31721" w:rsidRPr="00256013" w:rsidRDefault="00F31721" w:rsidP="00F31721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Staff reflection on implementation</w:t>
            </w:r>
          </w:p>
          <w:p w:rsidR="00F76E3C" w:rsidRPr="00256013" w:rsidRDefault="002465AE" w:rsidP="00F31721">
            <w:pPr>
              <w:pStyle w:val="ListParagraph"/>
              <w:numPr>
                <w:ilvl w:val="0"/>
                <w:numId w:val="10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LC</w:t>
            </w:r>
            <w:r w:rsidR="00F31721" w:rsidRPr="00256013">
              <w:rPr>
                <w:sz w:val="19"/>
                <w:szCs w:val="19"/>
              </w:rPr>
              <w:t xml:space="preserve"> designed survey tools</w:t>
            </w:r>
          </w:p>
        </w:tc>
      </w:tr>
      <w:tr w:rsidR="00A33DC6" w:rsidTr="00031989">
        <w:tc>
          <w:tcPr>
            <w:tcW w:w="3798" w:type="dxa"/>
          </w:tcPr>
          <w:p w:rsidR="00F76E3C" w:rsidRPr="00256013" w:rsidRDefault="00F76E3C" w:rsidP="00BA7FB1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will we do when we haven’t learned it?</w:t>
            </w:r>
          </w:p>
          <w:p w:rsidR="00CF5318" w:rsidRPr="00256013" w:rsidRDefault="00CF5318" w:rsidP="00CF5318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Training on close reading, inquiry projects, and Writer’s Workshop</w:t>
            </w:r>
          </w:p>
          <w:p w:rsidR="00CE77C4" w:rsidRPr="00256013" w:rsidRDefault="00CE77C4" w:rsidP="00BA7FB1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Analysis of plan, delivery, and execution of inquiry projects with team with revisions put in place as needed</w:t>
            </w:r>
          </w:p>
          <w:p w:rsidR="00F76E3C" w:rsidRPr="00256013" w:rsidRDefault="00CE77C4" w:rsidP="00C325E8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Provide targeted support and resources from reading specialist</w:t>
            </w:r>
            <w:r w:rsidR="00CF5318" w:rsidRPr="00256013">
              <w:rPr>
                <w:sz w:val="19"/>
                <w:szCs w:val="19"/>
              </w:rPr>
              <w:t xml:space="preserve"> and </w:t>
            </w:r>
            <w:r w:rsidR="00386446" w:rsidRPr="00256013">
              <w:rPr>
                <w:sz w:val="19"/>
                <w:szCs w:val="19"/>
              </w:rPr>
              <w:t xml:space="preserve">Literacy </w:t>
            </w:r>
            <w:r w:rsidR="00CF5318" w:rsidRPr="00256013">
              <w:rPr>
                <w:sz w:val="19"/>
                <w:szCs w:val="19"/>
              </w:rPr>
              <w:t xml:space="preserve">PLC </w:t>
            </w:r>
            <w:r w:rsidR="00386446" w:rsidRPr="00256013">
              <w:rPr>
                <w:sz w:val="19"/>
                <w:szCs w:val="19"/>
              </w:rPr>
              <w:t>member</w:t>
            </w:r>
          </w:p>
          <w:p w:rsidR="00537406" w:rsidRPr="00256013" w:rsidRDefault="00537406" w:rsidP="00C325E8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Refer to Interventions Network Team</w:t>
            </w:r>
          </w:p>
        </w:tc>
        <w:tc>
          <w:tcPr>
            <w:tcW w:w="3600" w:type="dxa"/>
          </w:tcPr>
          <w:p w:rsidR="00F76E3C" w:rsidRPr="00256013" w:rsidRDefault="00F76E3C" w:rsidP="00BA7FB1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will we do when we haven’t learned it?</w:t>
            </w:r>
          </w:p>
          <w:p w:rsidR="00CF5318" w:rsidRPr="00256013" w:rsidRDefault="00CF5318" w:rsidP="00537406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 xml:space="preserve">Training on 8 </w:t>
            </w:r>
            <w:r w:rsidR="007A5210" w:rsidRPr="00256013">
              <w:rPr>
                <w:sz w:val="19"/>
                <w:szCs w:val="19"/>
              </w:rPr>
              <w:t>MPs</w:t>
            </w:r>
            <w:r w:rsidRPr="00256013">
              <w:rPr>
                <w:sz w:val="19"/>
                <w:szCs w:val="19"/>
              </w:rPr>
              <w:t xml:space="preserve"> and UCARE</w:t>
            </w:r>
          </w:p>
          <w:p w:rsidR="00537406" w:rsidRPr="00256013" w:rsidRDefault="00537406" w:rsidP="00537406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Analysis of plan, delivery, and execution of math instruction with team with revisions put in place as needed</w:t>
            </w:r>
          </w:p>
          <w:p w:rsidR="00F76E3C" w:rsidRPr="00256013" w:rsidRDefault="00537406" w:rsidP="00537406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 xml:space="preserve">Provide targeted support and resources from staff development teacher and </w:t>
            </w:r>
            <w:r w:rsidR="00386446" w:rsidRPr="00256013">
              <w:rPr>
                <w:sz w:val="19"/>
                <w:szCs w:val="19"/>
              </w:rPr>
              <w:t>M</w:t>
            </w:r>
            <w:r w:rsidRPr="00256013">
              <w:rPr>
                <w:sz w:val="19"/>
                <w:szCs w:val="19"/>
              </w:rPr>
              <w:t xml:space="preserve">ath </w:t>
            </w:r>
            <w:r w:rsidR="00CF5318" w:rsidRPr="00256013">
              <w:rPr>
                <w:sz w:val="19"/>
                <w:szCs w:val="19"/>
              </w:rPr>
              <w:t>PLC member</w:t>
            </w:r>
          </w:p>
          <w:p w:rsidR="00537406" w:rsidRPr="00256013" w:rsidRDefault="00537406" w:rsidP="00537406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Refer to Interventions Network Team</w:t>
            </w:r>
          </w:p>
        </w:tc>
        <w:tc>
          <w:tcPr>
            <w:tcW w:w="3600" w:type="dxa"/>
          </w:tcPr>
          <w:p w:rsidR="00F76E3C" w:rsidRPr="00256013" w:rsidRDefault="00F76E3C" w:rsidP="00BA7FB1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will we do when we haven’t learned it?</w:t>
            </w:r>
          </w:p>
          <w:p w:rsidR="00CF5318" w:rsidRPr="00256013" w:rsidRDefault="00CF5318" w:rsidP="00CF5318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Training on STEM-centric instruction</w:t>
            </w:r>
          </w:p>
          <w:p w:rsidR="00CF5318" w:rsidRPr="00256013" w:rsidRDefault="00CF5318" w:rsidP="00CF5318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Analysis of plan, delivery, and execution of project based learning with team with revisions put in place as needed</w:t>
            </w:r>
          </w:p>
          <w:p w:rsidR="00F76E3C" w:rsidRPr="00256013" w:rsidRDefault="00CF5318" w:rsidP="00CF5318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Provide targeted support and resources from staff development teacher and STEM PLC member</w:t>
            </w:r>
          </w:p>
        </w:tc>
        <w:tc>
          <w:tcPr>
            <w:tcW w:w="3618" w:type="dxa"/>
          </w:tcPr>
          <w:p w:rsidR="00F76E3C" w:rsidRPr="00256013" w:rsidRDefault="00F76E3C" w:rsidP="00BA7FB1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will we do when we haven’t learned it?</w:t>
            </w:r>
          </w:p>
          <w:p w:rsidR="00537406" w:rsidRPr="00256013" w:rsidRDefault="00BA2EF2" w:rsidP="00537406">
            <w:pPr>
              <w:pStyle w:val="ListParagraph"/>
              <w:numPr>
                <w:ilvl w:val="0"/>
                <w:numId w:val="11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Video-taped class meetings</w:t>
            </w:r>
          </w:p>
          <w:p w:rsidR="00CF5318" w:rsidRPr="00256013" w:rsidRDefault="00CF5318" w:rsidP="00CF5318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Analysis of plan, delivery, and execution of social/emotional instruction with team with revisions put in place as needed</w:t>
            </w:r>
          </w:p>
          <w:p w:rsidR="00CF5318" w:rsidRPr="00256013" w:rsidRDefault="00CF5318" w:rsidP="00CF5318">
            <w:pPr>
              <w:pStyle w:val="ListParagraph"/>
              <w:numPr>
                <w:ilvl w:val="0"/>
                <w:numId w:val="11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 xml:space="preserve">Provide targeted support and resources from </w:t>
            </w:r>
            <w:r w:rsidR="00386446" w:rsidRPr="00256013">
              <w:rPr>
                <w:sz w:val="19"/>
                <w:szCs w:val="19"/>
              </w:rPr>
              <w:t>counselor</w:t>
            </w:r>
            <w:r w:rsidRPr="00256013">
              <w:rPr>
                <w:sz w:val="19"/>
                <w:szCs w:val="19"/>
              </w:rPr>
              <w:t xml:space="preserve"> and </w:t>
            </w:r>
            <w:r w:rsidR="00386446" w:rsidRPr="00256013">
              <w:rPr>
                <w:sz w:val="19"/>
                <w:szCs w:val="19"/>
              </w:rPr>
              <w:t>Social/Emotional</w:t>
            </w:r>
            <w:r w:rsidRPr="00256013">
              <w:rPr>
                <w:sz w:val="19"/>
                <w:szCs w:val="19"/>
              </w:rPr>
              <w:t xml:space="preserve"> PLC member</w:t>
            </w:r>
          </w:p>
          <w:p w:rsidR="00537406" w:rsidRPr="00256013" w:rsidRDefault="00CF5318" w:rsidP="00CF5318">
            <w:pPr>
              <w:pStyle w:val="ListParagraph"/>
              <w:numPr>
                <w:ilvl w:val="0"/>
                <w:numId w:val="11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Refer to Interventions Network Team</w:t>
            </w:r>
          </w:p>
        </w:tc>
      </w:tr>
      <w:tr w:rsidR="00A33DC6" w:rsidTr="00031989">
        <w:tc>
          <w:tcPr>
            <w:tcW w:w="3798" w:type="dxa"/>
          </w:tcPr>
          <w:p w:rsidR="00F76E3C" w:rsidRPr="00256013" w:rsidRDefault="00F76E3C" w:rsidP="00BA7FB1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will we do when we already know it?</w:t>
            </w:r>
          </w:p>
          <w:p w:rsidR="00F76E3C" w:rsidRPr="00256013" w:rsidRDefault="00CE77C4" w:rsidP="00BA7FB1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Increase knowledge of close reading through action research</w:t>
            </w:r>
          </w:p>
          <w:p w:rsidR="00747428" w:rsidRPr="00256013" w:rsidRDefault="00CE77C4" w:rsidP="00C325E8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Transfer knowledge of inquiry projects to other subjects</w:t>
            </w:r>
          </w:p>
          <w:p w:rsidR="00537406" w:rsidRPr="00256013" w:rsidRDefault="00537406" w:rsidP="00C325E8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Share with Intervention Network</w:t>
            </w:r>
          </w:p>
        </w:tc>
        <w:tc>
          <w:tcPr>
            <w:tcW w:w="3600" w:type="dxa"/>
          </w:tcPr>
          <w:p w:rsidR="00F76E3C" w:rsidRPr="00256013" w:rsidRDefault="00F76E3C" w:rsidP="00BA7FB1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will we do when we already know it?</w:t>
            </w:r>
          </w:p>
          <w:p w:rsidR="0036628D" w:rsidRPr="00256013" w:rsidRDefault="0036628D" w:rsidP="0036628D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Increase knowledge through action research</w:t>
            </w:r>
          </w:p>
          <w:p w:rsidR="00F76E3C" w:rsidRPr="00256013" w:rsidRDefault="0036628D" w:rsidP="00BA7FB1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Create and foster an environment of independent investigation</w:t>
            </w:r>
          </w:p>
          <w:p w:rsidR="00F76E3C" w:rsidRPr="00256013" w:rsidRDefault="0036628D" w:rsidP="0036628D">
            <w:pPr>
              <w:pStyle w:val="ListParagraph"/>
              <w:numPr>
                <w:ilvl w:val="0"/>
                <w:numId w:val="10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Share with Intervention Network</w:t>
            </w:r>
          </w:p>
        </w:tc>
        <w:tc>
          <w:tcPr>
            <w:tcW w:w="3600" w:type="dxa"/>
          </w:tcPr>
          <w:p w:rsidR="00F76E3C" w:rsidRPr="00256013" w:rsidRDefault="00F76E3C" w:rsidP="00BA7FB1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will we do when we already know it?</w:t>
            </w:r>
          </w:p>
          <w:p w:rsidR="00386446" w:rsidRPr="00256013" w:rsidRDefault="00386446" w:rsidP="00386446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Increase knowledge through action research</w:t>
            </w:r>
          </w:p>
          <w:p w:rsidR="00386446" w:rsidRPr="00256013" w:rsidRDefault="00386446" w:rsidP="00386446">
            <w:pPr>
              <w:pStyle w:val="ListParagraph"/>
              <w:numPr>
                <w:ilvl w:val="0"/>
                <w:numId w:val="10"/>
              </w:numPr>
              <w:rPr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Create and foster an environment of independent investigation</w:t>
            </w:r>
          </w:p>
          <w:p w:rsidR="00F76E3C" w:rsidRPr="00256013" w:rsidRDefault="00386446" w:rsidP="00BA7FB1">
            <w:pPr>
              <w:pStyle w:val="ListParagraph"/>
              <w:numPr>
                <w:ilvl w:val="0"/>
                <w:numId w:val="10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Share practice with peers</w:t>
            </w:r>
          </w:p>
        </w:tc>
        <w:tc>
          <w:tcPr>
            <w:tcW w:w="3618" w:type="dxa"/>
          </w:tcPr>
          <w:p w:rsidR="00F76E3C" w:rsidRPr="00256013" w:rsidRDefault="00F76E3C" w:rsidP="00BA7FB1">
            <w:pPr>
              <w:rPr>
                <w:b/>
                <w:sz w:val="19"/>
                <w:szCs w:val="19"/>
              </w:rPr>
            </w:pPr>
            <w:r w:rsidRPr="00256013">
              <w:rPr>
                <w:b/>
                <w:sz w:val="19"/>
                <w:szCs w:val="19"/>
              </w:rPr>
              <w:t>What will we do when we already know it?</w:t>
            </w:r>
          </w:p>
          <w:p w:rsidR="00BA2EF2" w:rsidRPr="00256013" w:rsidRDefault="00BA2EF2" w:rsidP="00BA7FB1">
            <w:pPr>
              <w:pStyle w:val="ListParagraph"/>
              <w:numPr>
                <w:ilvl w:val="0"/>
                <w:numId w:val="10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Model</w:t>
            </w:r>
            <w:r w:rsidRPr="00256013">
              <w:rPr>
                <w:b/>
                <w:sz w:val="19"/>
                <w:szCs w:val="19"/>
              </w:rPr>
              <w:t xml:space="preserve"> </w:t>
            </w:r>
            <w:r w:rsidRPr="00256013">
              <w:rPr>
                <w:sz w:val="19"/>
                <w:szCs w:val="19"/>
              </w:rPr>
              <w:t>best practices</w:t>
            </w:r>
            <w:r w:rsidR="00386446" w:rsidRPr="00256013">
              <w:rPr>
                <w:sz w:val="19"/>
                <w:szCs w:val="19"/>
              </w:rPr>
              <w:t xml:space="preserve"> for peers</w:t>
            </w:r>
          </w:p>
          <w:p w:rsidR="00537406" w:rsidRPr="00256013" w:rsidRDefault="00BA2EF2" w:rsidP="00537406">
            <w:pPr>
              <w:pStyle w:val="ListParagraph"/>
              <w:numPr>
                <w:ilvl w:val="0"/>
                <w:numId w:val="10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>Turn around training</w:t>
            </w:r>
          </w:p>
          <w:p w:rsidR="00F76E3C" w:rsidRPr="00256013" w:rsidRDefault="00537406" w:rsidP="00537406">
            <w:pPr>
              <w:pStyle w:val="ListParagraph"/>
              <w:numPr>
                <w:ilvl w:val="0"/>
                <w:numId w:val="10"/>
              </w:numPr>
              <w:rPr>
                <w:b/>
                <w:sz w:val="19"/>
                <w:szCs w:val="19"/>
              </w:rPr>
            </w:pPr>
            <w:r w:rsidRPr="00256013">
              <w:rPr>
                <w:sz w:val="19"/>
                <w:szCs w:val="19"/>
              </w:rPr>
              <w:t xml:space="preserve">Share with </w:t>
            </w:r>
            <w:r w:rsidR="00BA2EF2" w:rsidRPr="00256013">
              <w:rPr>
                <w:sz w:val="19"/>
                <w:szCs w:val="19"/>
              </w:rPr>
              <w:t>Intervention Network</w:t>
            </w:r>
          </w:p>
        </w:tc>
      </w:tr>
    </w:tbl>
    <w:p w:rsidR="00256013" w:rsidRDefault="00256013">
      <w:r>
        <w:br w:type="page"/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3708"/>
        <w:gridCol w:w="3690"/>
        <w:gridCol w:w="3510"/>
        <w:gridCol w:w="3690"/>
      </w:tblGrid>
      <w:tr w:rsidR="00F76E3C" w:rsidRPr="00891C1C" w:rsidTr="00256013">
        <w:trPr>
          <w:trHeight w:val="323"/>
        </w:trPr>
        <w:tc>
          <w:tcPr>
            <w:tcW w:w="14598" w:type="dxa"/>
            <w:gridSpan w:val="4"/>
            <w:shd w:val="clear" w:color="auto" w:fill="D9D9D9" w:themeFill="background1" w:themeFillShade="D9"/>
          </w:tcPr>
          <w:p w:rsidR="00F76E3C" w:rsidRPr="00256013" w:rsidRDefault="00F76E3C" w:rsidP="00F76E3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lastRenderedPageBreak/>
              <w:t>Parents/Community</w:t>
            </w:r>
          </w:p>
        </w:tc>
      </w:tr>
      <w:tr w:rsidR="00F76E3C" w:rsidRPr="00613E20" w:rsidTr="00256013">
        <w:tc>
          <w:tcPr>
            <w:tcW w:w="3708" w:type="dxa"/>
          </w:tcPr>
          <w:p w:rsidR="00F76E3C" w:rsidRPr="00256013" w:rsidRDefault="002C7AF1" w:rsidP="00F76E3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3690" w:type="dxa"/>
          </w:tcPr>
          <w:p w:rsidR="00F76E3C" w:rsidRPr="00256013" w:rsidRDefault="00F76E3C" w:rsidP="00F76E3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3510" w:type="dxa"/>
          </w:tcPr>
          <w:p w:rsidR="00F76E3C" w:rsidRPr="00256013" w:rsidRDefault="00F76E3C" w:rsidP="00F76E3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STEM</w:t>
            </w:r>
          </w:p>
        </w:tc>
        <w:tc>
          <w:tcPr>
            <w:tcW w:w="3690" w:type="dxa"/>
          </w:tcPr>
          <w:p w:rsidR="00F76E3C" w:rsidRPr="00256013" w:rsidRDefault="00F76E3C" w:rsidP="00F76E3C">
            <w:pPr>
              <w:jc w:val="center"/>
              <w:rPr>
                <w:b/>
                <w:sz w:val="24"/>
                <w:szCs w:val="24"/>
              </w:rPr>
            </w:pPr>
            <w:r w:rsidRPr="00256013">
              <w:rPr>
                <w:b/>
                <w:sz w:val="24"/>
                <w:szCs w:val="24"/>
              </w:rPr>
              <w:t>Social/Emotional</w:t>
            </w:r>
          </w:p>
        </w:tc>
      </w:tr>
      <w:tr w:rsidR="00AB50E6" w:rsidTr="00256013">
        <w:tc>
          <w:tcPr>
            <w:tcW w:w="3708" w:type="dxa"/>
          </w:tcPr>
          <w:p w:rsidR="00AB50E6" w:rsidRPr="00256013" w:rsidRDefault="00AB50E6" w:rsidP="00AB50E6">
            <w:p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do parents and the community need to know and be able to do</w:t>
            </w:r>
            <w:r w:rsidRPr="00256013">
              <w:rPr>
                <w:rFonts w:cstheme="minorHAnsi"/>
                <w:sz w:val="19"/>
                <w:szCs w:val="19"/>
              </w:rPr>
              <w:t>?</w:t>
            </w:r>
          </w:p>
          <w:p w:rsidR="003C1179" w:rsidRPr="00256013" w:rsidRDefault="003C1179" w:rsidP="003C11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Understand the connection between TASS and academic success.</w:t>
            </w:r>
          </w:p>
          <w:p w:rsidR="00AB50E6" w:rsidRPr="00256013" w:rsidRDefault="00677866" w:rsidP="00AB50E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Understand shifts in </w:t>
            </w:r>
            <w:r w:rsidR="00CE77C4" w:rsidRPr="00256013">
              <w:rPr>
                <w:rFonts w:cstheme="minorHAnsi"/>
                <w:sz w:val="19"/>
                <w:szCs w:val="19"/>
              </w:rPr>
              <w:t xml:space="preserve">reading </w:t>
            </w:r>
            <w:r w:rsidRPr="00256013">
              <w:rPr>
                <w:rFonts w:cstheme="minorHAnsi"/>
                <w:sz w:val="19"/>
                <w:szCs w:val="19"/>
              </w:rPr>
              <w:t xml:space="preserve">and writing </w:t>
            </w:r>
            <w:r w:rsidR="00CE77C4" w:rsidRPr="00256013">
              <w:rPr>
                <w:rFonts w:cstheme="minorHAnsi"/>
                <w:sz w:val="19"/>
                <w:szCs w:val="19"/>
              </w:rPr>
              <w:t>with Curriculum 2.0</w:t>
            </w:r>
          </w:p>
          <w:p w:rsidR="00CE77C4" w:rsidRPr="00256013" w:rsidRDefault="00CE77C4" w:rsidP="00AB50E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Understand the connection between reading </w:t>
            </w:r>
            <w:r w:rsidR="00677866" w:rsidRPr="00256013">
              <w:rPr>
                <w:rFonts w:cstheme="minorHAnsi"/>
                <w:sz w:val="19"/>
                <w:szCs w:val="19"/>
              </w:rPr>
              <w:t xml:space="preserve">and writing </w:t>
            </w:r>
            <w:r w:rsidRPr="00256013">
              <w:rPr>
                <w:rFonts w:cstheme="minorHAnsi"/>
                <w:sz w:val="19"/>
                <w:szCs w:val="19"/>
              </w:rPr>
              <w:t>at home and success in school</w:t>
            </w:r>
          </w:p>
          <w:p w:rsidR="00AB50E6" w:rsidRPr="00256013" w:rsidRDefault="00AB50E6" w:rsidP="00CE77C4">
            <w:pPr>
              <w:rPr>
                <w:rFonts w:cstheme="minorHAnsi"/>
                <w:sz w:val="19"/>
                <w:szCs w:val="19"/>
              </w:rPr>
            </w:pPr>
          </w:p>
          <w:p w:rsidR="00AB50E6" w:rsidRPr="00256013" w:rsidRDefault="00AB50E6" w:rsidP="00F76E3C">
            <w:pPr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3690" w:type="dxa"/>
          </w:tcPr>
          <w:p w:rsidR="00AB50E6" w:rsidRPr="00256013" w:rsidRDefault="00AB50E6" w:rsidP="00AB50E6">
            <w:p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do parents and the community need to know and be able to do</w:t>
            </w:r>
            <w:r w:rsidRPr="00256013">
              <w:rPr>
                <w:rFonts w:cstheme="minorHAnsi"/>
                <w:sz w:val="19"/>
                <w:szCs w:val="19"/>
              </w:rPr>
              <w:t>?</w:t>
            </w:r>
          </w:p>
          <w:p w:rsidR="003C1179" w:rsidRPr="00256013" w:rsidRDefault="003C1179" w:rsidP="003C11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Understand the connection between TASS and academic success.</w:t>
            </w:r>
          </w:p>
          <w:p w:rsidR="00AB50E6" w:rsidRPr="00256013" w:rsidRDefault="00537406" w:rsidP="00AB50E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Understand shifts in math instruction with Curriculum 2.0</w:t>
            </w:r>
          </w:p>
          <w:p w:rsidR="00537406" w:rsidRPr="00256013" w:rsidRDefault="00537406" w:rsidP="00AB50E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Understand the </w:t>
            </w:r>
            <w:r w:rsidR="007A5210" w:rsidRPr="00256013">
              <w:rPr>
                <w:rFonts w:cstheme="minorHAnsi"/>
                <w:sz w:val="19"/>
                <w:szCs w:val="19"/>
              </w:rPr>
              <w:t>8MPs</w:t>
            </w:r>
            <w:r w:rsidRPr="00256013">
              <w:rPr>
                <w:rFonts w:cstheme="minorHAnsi"/>
                <w:sz w:val="19"/>
                <w:szCs w:val="19"/>
              </w:rPr>
              <w:t xml:space="preserve"> and UCARE and the connections they have to student success in math</w:t>
            </w:r>
          </w:p>
          <w:p w:rsidR="00AB50E6" w:rsidRPr="00256013" w:rsidRDefault="00C750CC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Understand how to support math instruction at home</w:t>
            </w:r>
          </w:p>
        </w:tc>
        <w:tc>
          <w:tcPr>
            <w:tcW w:w="3510" w:type="dxa"/>
          </w:tcPr>
          <w:p w:rsidR="00AB50E6" w:rsidRPr="00256013" w:rsidRDefault="00AB50E6" w:rsidP="00AB50E6">
            <w:p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do parents and the community need to know and be able to do</w:t>
            </w:r>
            <w:r w:rsidRPr="00256013">
              <w:rPr>
                <w:rFonts w:cstheme="minorHAnsi"/>
                <w:sz w:val="19"/>
                <w:szCs w:val="19"/>
              </w:rPr>
              <w:t>?</w:t>
            </w:r>
          </w:p>
          <w:p w:rsidR="003C1179" w:rsidRPr="00256013" w:rsidRDefault="003C1179" w:rsidP="003C11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Understand the connection between TASS and academic success.</w:t>
            </w:r>
          </w:p>
          <w:p w:rsidR="00AB50E6" w:rsidRPr="00256013" w:rsidRDefault="00386446" w:rsidP="00AB50E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Understand STEM and the connection it has to student academic and career success</w:t>
            </w:r>
          </w:p>
          <w:p w:rsidR="00386446" w:rsidRPr="00256013" w:rsidRDefault="00386446" w:rsidP="00AB50E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Understand how STEM can be supported outside of the school environment</w:t>
            </w:r>
          </w:p>
          <w:p w:rsidR="00AB50E6" w:rsidRPr="00256013" w:rsidRDefault="00AB50E6" w:rsidP="00F76E3C">
            <w:pPr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3690" w:type="dxa"/>
          </w:tcPr>
          <w:p w:rsidR="00AB50E6" w:rsidRPr="00256013" w:rsidRDefault="00AB50E6" w:rsidP="00AB50E6">
            <w:p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do parents and the community need to know and be able to do</w:t>
            </w:r>
            <w:r w:rsidRPr="00256013">
              <w:rPr>
                <w:rFonts w:cstheme="minorHAnsi"/>
                <w:sz w:val="19"/>
                <w:szCs w:val="19"/>
              </w:rPr>
              <w:t>?</w:t>
            </w:r>
          </w:p>
          <w:p w:rsidR="003C1179" w:rsidRPr="00256013" w:rsidRDefault="003C1179" w:rsidP="003C11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Understand the connection between TASS and social/emotional success.</w:t>
            </w:r>
          </w:p>
          <w:p w:rsidR="000A7020" w:rsidRPr="00256013" w:rsidRDefault="000A7020" w:rsidP="00EF42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Understand </w:t>
            </w:r>
            <w:r w:rsidR="00EF42BD" w:rsidRPr="00256013">
              <w:rPr>
                <w:rFonts w:cstheme="minorHAnsi"/>
                <w:sz w:val="19"/>
                <w:szCs w:val="19"/>
              </w:rPr>
              <w:t xml:space="preserve">PBIS and </w:t>
            </w:r>
            <w:r w:rsidRPr="00256013">
              <w:rPr>
                <w:rFonts w:cstheme="minorHAnsi"/>
                <w:sz w:val="19"/>
                <w:szCs w:val="19"/>
              </w:rPr>
              <w:t>the importance and process of class meetings</w:t>
            </w:r>
          </w:p>
          <w:p w:rsidR="000A7020" w:rsidRPr="00256013" w:rsidRDefault="000A7020" w:rsidP="00AB50E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Communicate with </w:t>
            </w:r>
            <w:r w:rsidR="00EF42BD" w:rsidRPr="00256013">
              <w:rPr>
                <w:rFonts w:cstheme="minorHAnsi"/>
                <w:sz w:val="19"/>
                <w:szCs w:val="19"/>
              </w:rPr>
              <w:t xml:space="preserve">school </w:t>
            </w:r>
            <w:r w:rsidRPr="00256013">
              <w:rPr>
                <w:rFonts w:cstheme="minorHAnsi"/>
                <w:sz w:val="19"/>
                <w:szCs w:val="19"/>
              </w:rPr>
              <w:t>staff  concerns and successes surrounding social/emotional issues</w:t>
            </w:r>
          </w:p>
          <w:p w:rsidR="00AB50E6" w:rsidRPr="00256013" w:rsidRDefault="000A7020" w:rsidP="001E34F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How to reinforce social/emotional skills at home</w:t>
            </w:r>
          </w:p>
        </w:tc>
      </w:tr>
      <w:tr w:rsidR="00F76E3C" w:rsidTr="00256013">
        <w:tc>
          <w:tcPr>
            <w:tcW w:w="3708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 xml:space="preserve">How will we know </w:t>
            </w:r>
            <w:r w:rsidR="00AB50E6" w:rsidRPr="00256013">
              <w:rPr>
                <w:rFonts w:cstheme="minorHAnsi"/>
                <w:b/>
                <w:sz w:val="19"/>
                <w:szCs w:val="19"/>
              </w:rPr>
              <w:t>they have learned it?</w:t>
            </w:r>
          </w:p>
          <w:p w:rsidR="00F76E3C" w:rsidRPr="00256013" w:rsidRDefault="00CE77C4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Increase in number of Read 25 shirts being </w:t>
            </w:r>
            <w:r w:rsidR="00677866" w:rsidRPr="00256013">
              <w:rPr>
                <w:rFonts w:cstheme="minorHAnsi"/>
                <w:sz w:val="19"/>
                <w:szCs w:val="19"/>
              </w:rPr>
              <w:t>awarded</w:t>
            </w:r>
          </w:p>
          <w:p w:rsidR="00677866" w:rsidRPr="00256013" w:rsidRDefault="00677866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Increase</w:t>
            </w:r>
            <w:r w:rsidR="00C750CC" w:rsidRPr="00256013">
              <w:rPr>
                <w:rFonts w:cstheme="minorHAnsi"/>
                <w:sz w:val="19"/>
                <w:szCs w:val="19"/>
              </w:rPr>
              <w:t xml:space="preserve"> in positive </w:t>
            </w:r>
            <w:r w:rsidRPr="00256013">
              <w:rPr>
                <w:rFonts w:cstheme="minorHAnsi"/>
                <w:sz w:val="19"/>
                <w:szCs w:val="19"/>
              </w:rPr>
              <w:t>comments about student reading and writing at home</w:t>
            </w:r>
          </w:p>
          <w:p w:rsidR="00EF42BD" w:rsidRPr="00256013" w:rsidRDefault="00EF42BD" w:rsidP="00EF42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PLC designed parent surveys</w:t>
            </w:r>
          </w:p>
          <w:p w:rsidR="00F76E3C" w:rsidRPr="00256013" w:rsidRDefault="00677866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Parent Survey –  </w:t>
            </w:r>
            <w:r w:rsidR="00495E0F" w:rsidRPr="00256013">
              <w:rPr>
                <w:rFonts w:cstheme="minorHAnsi"/>
                <w:sz w:val="19"/>
                <w:szCs w:val="19"/>
              </w:rPr>
              <w:t>increase “Strongly Agree on “</w:t>
            </w:r>
            <w:r w:rsidRPr="00256013">
              <w:rPr>
                <w:rFonts w:cstheme="minorHAnsi"/>
                <w:sz w:val="19"/>
                <w:szCs w:val="19"/>
              </w:rPr>
              <w:t xml:space="preserve">School welcomes my input on how my child’s educational </w:t>
            </w:r>
            <w:r w:rsidR="00495E0F" w:rsidRPr="00256013">
              <w:rPr>
                <w:rFonts w:cstheme="minorHAnsi"/>
                <w:sz w:val="19"/>
                <w:szCs w:val="19"/>
              </w:rPr>
              <w:t>experience can be improved</w:t>
            </w:r>
            <w:r w:rsidR="00BA774B" w:rsidRPr="00256013">
              <w:rPr>
                <w:rFonts w:cstheme="minorHAnsi"/>
                <w:sz w:val="19"/>
                <w:szCs w:val="19"/>
              </w:rPr>
              <w:t>.</w:t>
            </w:r>
            <w:r w:rsidR="00495E0F" w:rsidRPr="00256013">
              <w:rPr>
                <w:rFonts w:cstheme="minorHAnsi"/>
                <w:sz w:val="19"/>
                <w:szCs w:val="19"/>
              </w:rPr>
              <w:t xml:space="preserve">” </w:t>
            </w:r>
            <w:r w:rsidR="001E34FE" w:rsidRPr="00256013">
              <w:rPr>
                <w:rFonts w:cstheme="minorHAnsi"/>
                <w:sz w:val="19"/>
                <w:szCs w:val="19"/>
              </w:rPr>
              <w:t>and “…informs me of resources that are available so I can help my child with homework, tests, and projects.”</w:t>
            </w:r>
          </w:p>
        </w:tc>
        <w:tc>
          <w:tcPr>
            <w:tcW w:w="3690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 xml:space="preserve">How will we know </w:t>
            </w:r>
            <w:r w:rsidR="00AB50E6" w:rsidRPr="00256013">
              <w:rPr>
                <w:rFonts w:cstheme="minorHAnsi"/>
                <w:b/>
                <w:sz w:val="19"/>
                <w:szCs w:val="19"/>
              </w:rPr>
              <w:t>they have learned it?</w:t>
            </w:r>
          </w:p>
          <w:p w:rsidR="00F76E3C" w:rsidRPr="00256013" w:rsidRDefault="00EF42BD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Increase in comments about rigor in math instruction</w:t>
            </w:r>
          </w:p>
          <w:p w:rsidR="00EF42BD" w:rsidRPr="00256013" w:rsidRDefault="00EF42BD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Increase in questions about how parents can support math instruction at home</w:t>
            </w:r>
          </w:p>
          <w:p w:rsidR="00EF42BD" w:rsidRPr="00256013" w:rsidRDefault="00EF42BD" w:rsidP="00EF42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PLC designed parent surveys</w:t>
            </w:r>
          </w:p>
          <w:p w:rsidR="00F76E3C" w:rsidRPr="00256013" w:rsidRDefault="00EF42BD" w:rsidP="00EF42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Parent Survey –  increase “Strongly Agree on “School welcomes my input on how my child’s educational experience can be improved</w:t>
            </w:r>
            <w:r w:rsidR="00BA774B" w:rsidRPr="00256013">
              <w:rPr>
                <w:rFonts w:cstheme="minorHAnsi"/>
                <w:sz w:val="19"/>
                <w:szCs w:val="19"/>
              </w:rPr>
              <w:t>.</w:t>
            </w:r>
            <w:r w:rsidRPr="00256013">
              <w:rPr>
                <w:rFonts w:cstheme="minorHAnsi"/>
                <w:sz w:val="19"/>
                <w:szCs w:val="19"/>
              </w:rPr>
              <w:t>”</w:t>
            </w:r>
            <w:r w:rsidR="001E34FE" w:rsidRPr="00256013">
              <w:rPr>
                <w:rFonts w:cstheme="minorHAnsi"/>
                <w:sz w:val="19"/>
                <w:szCs w:val="19"/>
              </w:rPr>
              <w:t xml:space="preserve"> and “…informs me of resources that are available so I can help my child with homework, tests, and projects.”</w:t>
            </w:r>
          </w:p>
        </w:tc>
        <w:tc>
          <w:tcPr>
            <w:tcW w:w="3510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 xml:space="preserve">How will we know </w:t>
            </w:r>
            <w:r w:rsidR="00AB50E6" w:rsidRPr="00256013">
              <w:rPr>
                <w:rFonts w:cstheme="minorHAnsi"/>
                <w:b/>
                <w:sz w:val="19"/>
                <w:szCs w:val="19"/>
              </w:rPr>
              <w:t>they have learned it?</w:t>
            </w:r>
          </w:p>
          <w:p w:rsidR="00BC0607" w:rsidRPr="00256013" w:rsidRDefault="00BC0607" w:rsidP="00BC060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Increase</w:t>
            </w:r>
            <w:r w:rsidR="00C750CC" w:rsidRPr="00256013">
              <w:rPr>
                <w:rFonts w:cstheme="minorHAnsi"/>
                <w:sz w:val="19"/>
                <w:szCs w:val="19"/>
              </w:rPr>
              <w:t xml:space="preserve"> in</w:t>
            </w:r>
            <w:r w:rsidRPr="00256013">
              <w:rPr>
                <w:rFonts w:cstheme="minorHAnsi"/>
                <w:sz w:val="19"/>
                <w:szCs w:val="19"/>
              </w:rPr>
              <w:t xml:space="preserve"> comments about student use of STEM strategies at home</w:t>
            </w:r>
          </w:p>
          <w:p w:rsidR="00BC0607" w:rsidRPr="00256013" w:rsidRDefault="00BC0607" w:rsidP="00BC060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PLC designed parent surveys</w:t>
            </w:r>
          </w:p>
          <w:p w:rsidR="00F76E3C" w:rsidRPr="00256013" w:rsidRDefault="00BC0607" w:rsidP="00BC060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Parent Survey –  increase “Strongly Agree on “School welcomes my input on how my child’s educational experience can be improved.” and “…informs me of resources that are available so I can help my child with homework, tests, and projects.”</w:t>
            </w:r>
          </w:p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3690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 xml:space="preserve">How will we know </w:t>
            </w:r>
            <w:r w:rsidR="00AB50E6" w:rsidRPr="00256013">
              <w:rPr>
                <w:rFonts w:cstheme="minorHAnsi"/>
                <w:b/>
                <w:sz w:val="19"/>
                <w:szCs w:val="19"/>
              </w:rPr>
              <w:t>they have learned it?</w:t>
            </w:r>
          </w:p>
          <w:p w:rsidR="001E34FE" w:rsidRPr="00256013" w:rsidRDefault="00C750CC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Positive</w:t>
            </w:r>
            <w:r w:rsidR="001E34FE" w:rsidRPr="00256013">
              <w:rPr>
                <w:rFonts w:cstheme="minorHAnsi"/>
                <w:sz w:val="19"/>
                <w:szCs w:val="19"/>
              </w:rPr>
              <w:t xml:space="preserve"> input/feedback about social/emotional learning</w:t>
            </w:r>
          </w:p>
          <w:p w:rsidR="001E34FE" w:rsidRPr="00256013" w:rsidRDefault="00C750CC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Increase in positive comments</w:t>
            </w:r>
            <w:r w:rsidR="001E34FE" w:rsidRPr="00256013">
              <w:rPr>
                <w:rFonts w:cstheme="minorHAnsi"/>
                <w:sz w:val="19"/>
                <w:szCs w:val="19"/>
              </w:rPr>
              <w:t xml:space="preserve"> about student behavior and discipline  </w:t>
            </w:r>
          </w:p>
          <w:p w:rsidR="00F76E3C" w:rsidRPr="00256013" w:rsidRDefault="001E34FE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Reduction in Minor Incident Reports and Office Referrals</w:t>
            </w:r>
          </w:p>
          <w:p w:rsidR="001E34FE" w:rsidRPr="00256013" w:rsidRDefault="001E34FE" w:rsidP="001E34F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PLC designed parent surveys</w:t>
            </w:r>
          </w:p>
          <w:p w:rsidR="00F76E3C" w:rsidRPr="00256013" w:rsidRDefault="00BA774B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Parent Survey –</w:t>
            </w:r>
            <w:r w:rsidR="00BC0607" w:rsidRPr="00256013">
              <w:rPr>
                <w:rFonts w:cstheme="minorHAnsi"/>
                <w:sz w:val="19"/>
                <w:szCs w:val="19"/>
              </w:rPr>
              <w:t xml:space="preserve"> </w:t>
            </w:r>
            <w:r w:rsidRPr="00256013">
              <w:rPr>
                <w:rFonts w:cstheme="minorHAnsi"/>
                <w:sz w:val="19"/>
                <w:szCs w:val="19"/>
              </w:rPr>
              <w:t>increase “Strongly Agree on “I would recommend this school to others.” and increase the number of parents giving Whetstone a grade of an“A or B.”</w:t>
            </w:r>
          </w:p>
        </w:tc>
      </w:tr>
      <w:tr w:rsidR="00F76E3C" w:rsidTr="00256013">
        <w:tc>
          <w:tcPr>
            <w:tcW w:w="3708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haven’t learned it?</w:t>
            </w:r>
          </w:p>
          <w:p w:rsidR="00495E0F" w:rsidRPr="00256013" w:rsidRDefault="00495E0F" w:rsidP="00495E0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Literacy Night</w:t>
            </w:r>
          </w:p>
          <w:p w:rsidR="00495E0F" w:rsidRPr="00256013" w:rsidRDefault="00495E0F" w:rsidP="00495E0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Personal meetings with teachers and/or administrators</w:t>
            </w:r>
          </w:p>
          <w:p w:rsidR="00233FF6" w:rsidRPr="00256013" w:rsidRDefault="00495E0F" w:rsidP="00F76E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Invitations to observe instruction</w:t>
            </w:r>
          </w:p>
        </w:tc>
        <w:tc>
          <w:tcPr>
            <w:tcW w:w="3690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haven’t learned it?</w:t>
            </w:r>
          </w:p>
          <w:p w:rsidR="00F76E3C" w:rsidRPr="00256013" w:rsidRDefault="00EF42BD" w:rsidP="00F76E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Math Night</w:t>
            </w:r>
          </w:p>
          <w:p w:rsidR="00EF42BD" w:rsidRPr="00256013" w:rsidRDefault="00EF42BD" w:rsidP="00EF42B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Personal meetings with teachers and/or administrators</w:t>
            </w:r>
          </w:p>
          <w:p w:rsidR="00F76E3C" w:rsidRPr="00256013" w:rsidRDefault="00EF42BD" w:rsidP="00F76E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Invitations to observe instruction</w:t>
            </w:r>
          </w:p>
        </w:tc>
        <w:tc>
          <w:tcPr>
            <w:tcW w:w="3510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haven’t learned it?</w:t>
            </w:r>
          </w:p>
          <w:p w:rsidR="00BC0607" w:rsidRPr="00256013" w:rsidRDefault="00BC0607" w:rsidP="00BC060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Imbed STEM in Curriculum Nights</w:t>
            </w:r>
          </w:p>
          <w:p w:rsidR="00BC0607" w:rsidRPr="00256013" w:rsidRDefault="00BC0607" w:rsidP="00BC060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Personal meetings with teachers and/or administrators</w:t>
            </w:r>
          </w:p>
          <w:p w:rsidR="00F76E3C" w:rsidRPr="00256013" w:rsidRDefault="00BC0607" w:rsidP="00F76E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Invitations to observe instruction</w:t>
            </w:r>
          </w:p>
        </w:tc>
        <w:tc>
          <w:tcPr>
            <w:tcW w:w="3690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haven’t learned it?</w:t>
            </w:r>
          </w:p>
          <w:p w:rsidR="00F76E3C" w:rsidRPr="00256013" w:rsidRDefault="00331F64" w:rsidP="00F76E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Training and informational meetings</w:t>
            </w:r>
          </w:p>
          <w:p w:rsidR="00331F64" w:rsidRPr="00256013" w:rsidRDefault="00331F64" w:rsidP="00F76E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Personal meetings with teachers, counselor, and/or administrators</w:t>
            </w:r>
          </w:p>
          <w:p w:rsidR="00F76E3C" w:rsidRPr="00256013" w:rsidRDefault="00331F64" w:rsidP="00DF2C1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Invitations to class meetings</w:t>
            </w:r>
          </w:p>
        </w:tc>
      </w:tr>
      <w:tr w:rsidR="00F76E3C" w:rsidTr="00256013">
        <w:tc>
          <w:tcPr>
            <w:tcW w:w="3708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already know it?</w:t>
            </w:r>
          </w:p>
          <w:p w:rsidR="00BA774B" w:rsidRPr="00256013" w:rsidRDefault="00BA774B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Act as parent instructional liaison </w:t>
            </w:r>
          </w:p>
          <w:p w:rsidR="00F76E3C" w:rsidRPr="00256013" w:rsidRDefault="00495E0F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Enlist for presentations </w:t>
            </w:r>
            <w:r w:rsidR="00BA774B" w:rsidRPr="00256013">
              <w:rPr>
                <w:rFonts w:cstheme="minorHAnsi"/>
                <w:sz w:val="19"/>
                <w:szCs w:val="19"/>
              </w:rPr>
              <w:t>for</w:t>
            </w:r>
            <w:r w:rsidRPr="00256013">
              <w:rPr>
                <w:rFonts w:cstheme="minorHAnsi"/>
                <w:sz w:val="19"/>
                <w:szCs w:val="19"/>
              </w:rPr>
              <w:t xml:space="preserve"> parents</w:t>
            </w:r>
          </w:p>
          <w:p w:rsidR="00233FF6" w:rsidRPr="00256013" w:rsidRDefault="00495E0F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Recruit as volunteers in classrooms</w:t>
            </w:r>
          </w:p>
        </w:tc>
        <w:tc>
          <w:tcPr>
            <w:tcW w:w="3690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already know it?</w:t>
            </w:r>
          </w:p>
          <w:p w:rsidR="00BA774B" w:rsidRPr="00256013" w:rsidRDefault="00BA774B" w:rsidP="00BA774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Act as parent instructional liaison </w:t>
            </w:r>
          </w:p>
          <w:p w:rsidR="00BA774B" w:rsidRPr="00256013" w:rsidRDefault="00BA774B" w:rsidP="00BA774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Enlist for presentations for parents</w:t>
            </w:r>
          </w:p>
          <w:p w:rsidR="00F76E3C" w:rsidRPr="00256013" w:rsidRDefault="00BA774B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Recruit as volunteers in classrooms</w:t>
            </w:r>
          </w:p>
        </w:tc>
        <w:tc>
          <w:tcPr>
            <w:tcW w:w="3510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already know it?</w:t>
            </w:r>
          </w:p>
          <w:p w:rsidR="00BC0607" w:rsidRPr="00256013" w:rsidRDefault="00BC0607" w:rsidP="00BC060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Act as parent instructional liaison </w:t>
            </w:r>
          </w:p>
          <w:p w:rsidR="00BC0607" w:rsidRPr="00256013" w:rsidRDefault="00BC0607" w:rsidP="00BC060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Enlist for presentations for parents</w:t>
            </w:r>
          </w:p>
          <w:p w:rsidR="00F76E3C" w:rsidRPr="00256013" w:rsidRDefault="00BC0607" w:rsidP="00F76E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Recruit as volunteers in classrooms</w:t>
            </w:r>
          </w:p>
        </w:tc>
        <w:tc>
          <w:tcPr>
            <w:tcW w:w="3690" w:type="dxa"/>
          </w:tcPr>
          <w:p w:rsidR="00F76E3C" w:rsidRPr="00256013" w:rsidRDefault="00F76E3C" w:rsidP="00F76E3C">
            <w:pPr>
              <w:rPr>
                <w:rFonts w:cstheme="minorHAnsi"/>
                <w:b/>
                <w:sz w:val="19"/>
                <w:szCs w:val="19"/>
              </w:rPr>
            </w:pPr>
            <w:r w:rsidRPr="00256013">
              <w:rPr>
                <w:rFonts w:cstheme="minorHAnsi"/>
                <w:b/>
                <w:sz w:val="19"/>
                <w:szCs w:val="19"/>
              </w:rPr>
              <w:t>What will we do when they already know it?</w:t>
            </w:r>
          </w:p>
          <w:p w:rsidR="00BA774B" w:rsidRPr="00256013" w:rsidRDefault="00BA774B" w:rsidP="00BA774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Positive phone calls/compliments </w:t>
            </w:r>
          </w:p>
          <w:p w:rsidR="00BA774B" w:rsidRPr="00256013" w:rsidRDefault="00BA774B" w:rsidP="00BA774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 xml:space="preserve">Act as parent instructional liaison </w:t>
            </w:r>
          </w:p>
          <w:p w:rsidR="00BA774B" w:rsidRPr="00256013" w:rsidRDefault="00BA774B" w:rsidP="00BA774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256013">
              <w:rPr>
                <w:rFonts w:cstheme="minorHAnsi"/>
                <w:sz w:val="19"/>
                <w:szCs w:val="19"/>
              </w:rPr>
              <w:t>Enlist for presentations for parents</w:t>
            </w:r>
          </w:p>
        </w:tc>
      </w:tr>
    </w:tbl>
    <w:p w:rsidR="004F127C" w:rsidRPr="00CE77C4" w:rsidRDefault="004F127C" w:rsidP="00CE77C4">
      <w:pPr>
        <w:rPr>
          <w:sz w:val="2"/>
          <w:szCs w:val="2"/>
        </w:rPr>
      </w:pPr>
    </w:p>
    <w:sectPr w:rsidR="004F127C" w:rsidRPr="00CE77C4" w:rsidSect="00031989">
      <w:headerReference w:type="default" r:id="rId8"/>
      <w:footerReference w:type="default" r:id="rId9"/>
      <w:pgSz w:w="15840" w:h="12240" w:orient="landscape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A9" w:rsidRDefault="00DF59A9" w:rsidP="00AB50E6">
      <w:pPr>
        <w:spacing w:after="0" w:line="240" w:lineRule="auto"/>
      </w:pPr>
      <w:r>
        <w:separator/>
      </w:r>
    </w:p>
  </w:endnote>
  <w:endnote w:type="continuationSeparator" w:id="0">
    <w:p w:rsidR="00DF59A9" w:rsidRDefault="00DF59A9" w:rsidP="00AB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A1" w:rsidRPr="00AB50E6" w:rsidRDefault="00B330A1">
    <w:pPr>
      <w:pStyle w:val="Footer"/>
      <w:jc w:val="center"/>
      <w:rPr>
        <w:rFonts w:ascii="Century Gothic" w:hAnsi="Century Gothic"/>
        <w:sz w:val="16"/>
        <w:szCs w:val="16"/>
      </w:rPr>
    </w:pPr>
  </w:p>
  <w:p w:rsidR="00B330A1" w:rsidRDefault="00B33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A9" w:rsidRDefault="00DF59A9" w:rsidP="00AB50E6">
      <w:pPr>
        <w:spacing w:after="0" w:line="240" w:lineRule="auto"/>
      </w:pPr>
      <w:r>
        <w:separator/>
      </w:r>
    </w:p>
  </w:footnote>
  <w:footnote w:type="continuationSeparator" w:id="0">
    <w:p w:rsidR="00DF59A9" w:rsidRDefault="00DF59A9" w:rsidP="00AB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A1" w:rsidRPr="00A27089" w:rsidRDefault="00B330A1" w:rsidP="00AB50E6">
    <w:pPr>
      <w:pStyle w:val="Header"/>
      <w:jc w:val="center"/>
      <w:rPr>
        <w:sz w:val="24"/>
        <w:szCs w:val="24"/>
      </w:rPr>
    </w:pPr>
    <w:r w:rsidRPr="00A27089">
      <w:rPr>
        <w:b/>
        <w:sz w:val="24"/>
        <w:szCs w:val="24"/>
      </w:rPr>
      <w:t>2013-14 Whetstone School Improvement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6D14"/>
    <w:multiLevelType w:val="hybridMultilevel"/>
    <w:tmpl w:val="C9DA6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C70F2"/>
    <w:multiLevelType w:val="hybridMultilevel"/>
    <w:tmpl w:val="3794A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BB0AAC"/>
    <w:multiLevelType w:val="hybridMultilevel"/>
    <w:tmpl w:val="4886A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A326DC"/>
    <w:multiLevelType w:val="hybridMultilevel"/>
    <w:tmpl w:val="6ABAF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F0178"/>
    <w:multiLevelType w:val="hybridMultilevel"/>
    <w:tmpl w:val="F760DCC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344C7661"/>
    <w:multiLevelType w:val="hybridMultilevel"/>
    <w:tmpl w:val="82A21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D499A"/>
    <w:multiLevelType w:val="hybridMultilevel"/>
    <w:tmpl w:val="DB3C1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24571"/>
    <w:multiLevelType w:val="hybridMultilevel"/>
    <w:tmpl w:val="8878F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8E7337"/>
    <w:multiLevelType w:val="hybridMultilevel"/>
    <w:tmpl w:val="2EFCC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452AA9"/>
    <w:multiLevelType w:val="hybridMultilevel"/>
    <w:tmpl w:val="90D84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080E1F"/>
    <w:multiLevelType w:val="hybridMultilevel"/>
    <w:tmpl w:val="F488A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1C2CC0"/>
    <w:multiLevelType w:val="hybridMultilevel"/>
    <w:tmpl w:val="FFA4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4531FA"/>
    <w:multiLevelType w:val="hybridMultilevel"/>
    <w:tmpl w:val="F8F8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B20E9"/>
    <w:multiLevelType w:val="hybridMultilevel"/>
    <w:tmpl w:val="9E34B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2770B4"/>
    <w:multiLevelType w:val="hybridMultilevel"/>
    <w:tmpl w:val="0B54D3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4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7C"/>
    <w:rsid w:val="00031989"/>
    <w:rsid w:val="00074E84"/>
    <w:rsid w:val="00085DCA"/>
    <w:rsid w:val="00091AE3"/>
    <w:rsid w:val="000A7020"/>
    <w:rsid w:val="000F31BB"/>
    <w:rsid w:val="00120A56"/>
    <w:rsid w:val="001A760F"/>
    <w:rsid w:val="001D46A4"/>
    <w:rsid w:val="001E34FE"/>
    <w:rsid w:val="002119A5"/>
    <w:rsid w:val="002127D4"/>
    <w:rsid w:val="00233FF6"/>
    <w:rsid w:val="00235494"/>
    <w:rsid w:val="002465AE"/>
    <w:rsid w:val="00256013"/>
    <w:rsid w:val="002C7AF1"/>
    <w:rsid w:val="00331F64"/>
    <w:rsid w:val="003630CE"/>
    <w:rsid w:val="0036628D"/>
    <w:rsid w:val="003832D5"/>
    <w:rsid w:val="00385858"/>
    <w:rsid w:val="00386446"/>
    <w:rsid w:val="003B0A6F"/>
    <w:rsid w:val="003C1179"/>
    <w:rsid w:val="0040229F"/>
    <w:rsid w:val="00405AFD"/>
    <w:rsid w:val="0045799B"/>
    <w:rsid w:val="0047769E"/>
    <w:rsid w:val="00495E0F"/>
    <w:rsid w:val="004F127C"/>
    <w:rsid w:val="00532F0B"/>
    <w:rsid w:val="00537406"/>
    <w:rsid w:val="00591147"/>
    <w:rsid w:val="005B51F3"/>
    <w:rsid w:val="005E596A"/>
    <w:rsid w:val="00613E20"/>
    <w:rsid w:val="00630C20"/>
    <w:rsid w:val="00637062"/>
    <w:rsid w:val="00677866"/>
    <w:rsid w:val="006D0B4B"/>
    <w:rsid w:val="00700329"/>
    <w:rsid w:val="00710B74"/>
    <w:rsid w:val="00731C35"/>
    <w:rsid w:val="00733835"/>
    <w:rsid w:val="00737CF2"/>
    <w:rsid w:val="007444E6"/>
    <w:rsid w:val="00747428"/>
    <w:rsid w:val="00796E2A"/>
    <w:rsid w:val="007A5210"/>
    <w:rsid w:val="007F7A2C"/>
    <w:rsid w:val="00812E5B"/>
    <w:rsid w:val="00820003"/>
    <w:rsid w:val="00831A2F"/>
    <w:rsid w:val="00834D61"/>
    <w:rsid w:val="008816E9"/>
    <w:rsid w:val="00891C1C"/>
    <w:rsid w:val="008A3517"/>
    <w:rsid w:val="008F603A"/>
    <w:rsid w:val="00900909"/>
    <w:rsid w:val="00902FDB"/>
    <w:rsid w:val="00917203"/>
    <w:rsid w:val="009539D1"/>
    <w:rsid w:val="00956937"/>
    <w:rsid w:val="009626FE"/>
    <w:rsid w:val="009975B7"/>
    <w:rsid w:val="009A4340"/>
    <w:rsid w:val="00A27089"/>
    <w:rsid w:val="00A33DC6"/>
    <w:rsid w:val="00AB50E6"/>
    <w:rsid w:val="00AC1518"/>
    <w:rsid w:val="00AC4290"/>
    <w:rsid w:val="00AD0B2D"/>
    <w:rsid w:val="00AE4246"/>
    <w:rsid w:val="00AF5ED8"/>
    <w:rsid w:val="00B1206F"/>
    <w:rsid w:val="00B203CD"/>
    <w:rsid w:val="00B330A1"/>
    <w:rsid w:val="00B87BA9"/>
    <w:rsid w:val="00BA1EF5"/>
    <w:rsid w:val="00BA2EF2"/>
    <w:rsid w:val="00BA774B"/>
    <w:rsid w:val="00BA7FB1"/>
    <w:rsid w:val="00BB1F80"/>
    <w:rsid w:val="00BC0607"/>
    <w:rsid w:val="00BD4804"/>
    <w:rsid w:val="00C16CF4"/>
    <w:rsid w:val="00C21D56"/>
    <w:rsid w:val="00C325E8"/>
    <w:rsid w:val="00C70363"/>
    <w:rsid w:val="00C750CC"/>
    <w:rsid w:val="00C8428E"/>
    <w:rsid w:val="00CC4BDE"/>
    <w:rsid w:val="00CE54E3"/>
    <w:rsid w:val="00CE77C4"/>
    <w:rsid w:val="00CF5318"/>
    <w:rsid w:val="00D6007E"/>
    <w:rsid w:val="00D67F59"/>
    <w:rsid w:val="00DA4E8E"/>
    <w:rsid w:val="00DB5944"/>
    <w:rsid w:val="00DF2C15"/>
    <w:rsid w:val="00DF59A9"/>
    <w:rsid w:val="00E45DCA"/>
    <w:rsid w:val="00E776FD"/>
    <w:rsid w:val="00E9674F"/>
    <w:rsid w:val="00EB2BB4"/>
    <w:rsid w:val="00EC340A"/>
    <w:rsid w:val="00ED2AF9"/>
    <w:rsid w:val="00EF42BD"/>
    <w:rsid w:val="00F31721"/>
    <w:rsid w:val="00F71D62"/>
    <w:rsid w:val="00F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A1261-1AAE-48D6-BD5A-7CF53260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0E6"/>
  </w:style>
  <w:style w:type="paragraph" w:styleId="Footer">
    <w:name w:val="footer"/>
    <w:basedOn w:val="Normal"/>
    <w:link w:val="FooterChar"/>
    <w:uiPriority w:val="99"/>
    <w:unhideWhenUsed/>
    <w:rsid w:val="00A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DA2C-8BFF-4650-B8BE-E9FE9A02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2061</Words>
  <Characters>11753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McConnell, Kelly L</cp:lastModifiedBy>
  <cp:revision>2</cp:revision>
  <cp:lastPrinted>2013-09-10T13:08:00Z</cp:lastPrinted>
  <dcterms:created xsi:type="dcterms:W3CDTF">2013-11-06T13:51:00Z</dcterms:created>
  <dcterms:modified xsi:type="dcterms:W3CDTF">2013-11-06T13:51:00Z</dcterms:modified>
</cp:coreProperties>
</file>