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D32" w:rsidRDefault="00F95D32">
      <w:pPr>
        <w:jc w:val="center"/>
        <w:rPr>
          <w:sz w:val="28"/>
        </w:rPr>
      </w:pPr>
      <w:bookmarkStart w:id="0" w:name="_GoBack"/>
      <w:bookmarkEnd w:id="0"/>
    </w:p>
    <w:p w:rsidR="00800EBC" w:rsidRDefault="00E6453E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924050" cy="1828800"/>
            <wp:effectExtent l="0" t="0" r="0" b="0"/>
            <wp:docPr id="1" name="Picture 1" descr="BD0509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5092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EBC" w:rsidRDefault="00800EBC">
      <w:pPr>
        <w:jc w:val="center"/>
        <w:rPr>
          <w:sz w:val="28"/>
        </w:rPr>
      </w:pPr>
    </w:p>
    <w:p w:rsidR="00800EBC" w:rsidRDefault="00800EBC">
      <w:pPr>
        <w:pStyle w:val="Heading1"/>
      </w:pPr>
      <w:r>
        <w:t xml:space="preserve">Garrett Park Elementary School </w:t>
      </w:r>
    </w:p>
    <w:p w:rsidR="00800EBC" w:rsidRDefault="00800EBC">
      <w:pPr>
        <w:rPr>
          <w:sz w:val="28"/>
        </w:rPr>
      </w:pPr>
    </w:p>
    <w:p w:rsidR="00F95D32" w:rsidRDefault="00F87EF4">
      <w:pPr>
        <w:jc w:val="both"/>
        <w:rPr>
          <w:sz w:val="28"/>
          <w:szCs w:val="32"/>
        </w:rPr>
      </w:pPr>
      <w:r>
        <w:rPr>
          <w:sz w:val="28"/>
          <w:szCs w:val="32"/>
        </w:rPr>
        <w:t>June 2018</w:t>
      </w:r>
    </w:p>
    <w:p w:rsidR="00800EBC" w:rsidRDefault="00800EBC">
      <w:pPr>
        <w:jc w:val="both"/>
        <w:rPr>
          <w:sz w:val="28"/>
          <w:szCs w:val="32"/>
        </w:rPr>
      </w:pPr>
      <w:r>
        <w:rPr>
          <w:sz w:val="28"/>
          <w:szCs w:val="32"/>
        </w:rPr>
        <w:t>Dear Students and Parents/Guardians:</w:t>
      </w:r>
    </w:p>
    <w:p w:rsidR="00800EBC" w:rsidRDefault="00800EBC">
      <w:pPr>
        <w:jc w:val="both"/>
        <w:rPr>
          <w:sz w:val="28"/>
          <w:szCs w:val="32"/>
        </w:rPr>
      </w:pPr>
    </w:p>
    <w:p w:rsidR="00800EBC" w:rsidRDefault="00800EBC">
      <w:pPr>
        <w:pStyle w:val="BodyText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In this math packet are math concept activity sheets and other types of </w:t>
      </w:r>
      <w:r w:rsidR="009020E7">
        <w:rPr>
          <w:sz w:val="28"/>
          <w:szCs w:val="32"/>
        </w:rPr>
        <w:t xml:space="preserve">activities you can do together. </w:t>
      </w:r>
      <w:r w:rsidR="005876EF">
        <w:rPr>
          <w:sz w:val="28"/>
          <w:szCs w:val="32"/>
        </w:rPr>
        <w:t>There is also a calendar of math concept activities and websites for students to enrich their learning.</w:t>
      </w:r>
      <w:r w:rsidR="009020E7">
        <w:rPr>
          <w:sz w:val="28"/>
          <w:szCs w:val="32"/>
        </w:rPr>
        <w:t xml:space="preserve"> </w:t>
      </w:r>
      <w:r>
        <w:rPr>
          <w:sz w:val="28"/>
          <w:szCs w:val="32"/>
        </w:rPr>
        <w:t>Our goal is to promote increased performan</w:t>
      </w:r>
      <w:r w:rsidR="009020E7">
        <w:rPr>
          <w:sz w:val="28"/>
          <w:szCs w:val="32"/>
        </w:rPr>
        <w:t xml:space="preserve">ce in math at all grade levels.  </w:t>
      </w:r>
      <w:r>
        <w:rPr>
          <w:sz w:val="28"/>
          <w:szCs w:val="32"/>
        </w:rPr>
        <w:t xml:space="preserve">Completing the summer review </w:t>
      </w:r>
      <w:r w:rsidR="005876EF">
        <w:rPr>
          <w:sz w:val="28"/>
          <w:szCs w:val="32"/>
        </w:rPr>
        <w:t xml:space="preserve">math </w:t>
      </w:r>
      <w:r>
        <w:rPr>
          <w:sz w:val="28"/>
          <w:szCs w:val="32"/>
        </w:rPr>
        <w:t>packet</w:t>
      </w:r>
      <w:r w:rsidR="005876EF">
        <w:rPr>
          <w:sz w:val="28"/>
          <w:szCs w:val="32"/>
        </w:rPr>
        <w:t xml:space="preserve"> and math calendar</w:t>
      </w:r>
      <w:r>
        <w:rPr>
          <w:sz w:val="28"/>
          <w:szCs w:val="32"/>
        </w:rPr>
        <w:t xml:space="preserve"> allows the school, students, and parents to work together to achieve this goal. </w:t>
      </w:r>
      <w:r w:rsidR="009020E7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Students who complete this math </w:t>
      </w:r>
      <w:r w:rsidR="005876EF">
        <w:rPr>
          <w:sz w:val="28"/>
          <w:szCs w:val="32"/>
        </w:rPr>
        <w:t xml:space="preserve">packet and math calendar </w:t>
      </w:r>
      <w:r>
        <w:rPr>
          <w:sz w:val="28"/>
          <w:szCs w:val="32"/>
        </w:rPr>
        <w:t>should be able to:</w:t>
      </w:r>
    </w:p>
    <w:p w:rsidR="00800EBC" w:rsidRDefault="00800EBC">
      <w:pPr>
        <w:pStyle w:val="BodyText"/>
        <w:jc w:val="both"/>
        <w:rPr>
          <w:sz w:val="28"/>
          <w:szCs w:val="32"/>
        </w:rPr>
      </w:pPr>
    </w:p>
    <w:p w:rsidR="00800EBC" w:rsidRDefault="00800EBC">
      <w:pPr>
        <w:pStyle w:val="BodyText"/>
        <w:numPr>
          <w:ilvl w:val="0"/>
          <w:numId w:val="4"/>
        </w:numPr>
        <w:jc w:val="both"/>
        <w:rPr>
          <w:sz w:val="28"/>
          <w:szCs w:val="32"/>
        </w:rPr>
      </w:pPr>
      <w:r>
        <w:rPr>
          <w:sz w:val="28"/>
          <w:szCs w:val="32"/>
        </w:rPr>
        <w:t>increase retention of math concepts</w:t>
      </w:r>
    </w:p>
    <w:p w:rsidR="00800EBC" w:rsidRDefault="00800EBC">
      <w:pPr>
        <w:pStyle w:val="BodyText"/>
        <w:numPr>
          <w:ilvl w:val="0"/>
          <w:numId w:val="4"/>
        </w:numPr>
        <w:jc w:val="both"/>
        <w:rPr>
          <w:sz w:val="28"/>
          <w:szCs w:val="32"/>
        </w:rPr>
      </w:pPr>
      <w:r>
        <w:rPr>
          <w:sz w:val="28"/>
          <w:szCs w:val="32"/>
        </w:rPr>
        <w:t>improve mathematics assessment performance</w:t>
      </w:r>
    </w:p>
    <w:p w:rsidR="00800EBC" w:rsidRDefault="00800EBC">
      <w:pPr>
        <w:pStyle w:val="BodyText"/>
        <w:numPr>
          <w:ilvl w:val="0"/>
          <w:numId w:val="4"/>
        </w:numPr>
        <w:jc w:val="both"/>
        <w:rPr>
          <w:sz w:val="28"/>
          <w:szCs w:val="32"/>
        </w:rPr>
      </w:pPr>
      <w:r>
        <w:rPr>
          <w:sz w:val="28"/>
          <w:szCs w:val="32"/>
        </w:rPr>
        <w:t>apply math concepts to real-life experiences</w:t>
      </w:r>
    </w:p>
    <w:p w:rsidR="00800EBC" w:rsidRDefault="00800EBC">
      <w:pPr>
        <w:pStyle w:val="BodyText"/>
        <w:jc w:val="both"/>
        <w:rPr>
          <w:sz w:val="28"/>
          <w:szCs w:val="32"/>
        </w:rPr>
      </w:pPr>
    </w:p>
    <w:p w:rsidR="00800EBC" w:rsidRDefault="00800EBC">
      <w:pPr>
        <w:pStyle w:val="BodyText"/>
        <w:jc w:val="both"/>
        <w:rPr>
          <w:b/>
          <w:bCs/>
          <w:sz w:val="28"/>
          <w:szCs w:val="32"/>
        </w:rPr>
      </w:pPr>
      <w:r>
        <w:rPr>
          <w:sz w:val="28"/>
          <w:szCs w:val="32"/>
        </w:rPr>
        <w:t>Students ~ please write your name on the front cover of the math packet and</w:t>
      </w:r>
      <w:r w:rsidR="007001A2">
        <w:rPr>
          <w:sz w:val="28"/>
          <w:szCs w:val="32"/>
        </w:rPr>
        <w:t xml:space="preserve"> math calendar.  Please r</w:t>
      </w:r>
      <w:r>
        <w:rPr>
          <w:sz w:val="28"/>
          <w:szCs w:val="32"/>
        </w:rPr>
        <w:t>eturn the completed math packet</w:t>
      </w:r>
      <w:r w:rsidR="005876EF">
        <w:rPr>
          <w:sz w:val="28"/>
          <w:szCs w:val="32"/>
        </w:rPr>
        <w:t xml:space="preserve"> and math calendar</w:t>
      </w:r>
      <w:r>
        <w:rPr>
          <w:sz w:val="28"/>
          <w:szCs w:val="32"/>
        </w:rPr>
        <w:t xml:space="preserve"> in the fall to your teacher by </w:t>
      </w:r>
      <w:r w:rsidR="00AB0D40">
        <w:rPr>
          <w:b/>
          <w:bCs/>
          <w:sz w:val="28"/>
          <w:szCs w:val="32"/>
        </w:rPr>
        <w:t>Wednesday</w:t>
      </w:r>
      <w:r w:rsidR="00DB7EA4">
        <w:rPr>
          <w:b/>
          <w:bCs/>
          <w:sz w:val="28"/>
          <w:szCs w:val="32"/>
        </w:rPr>
        <w:t xml:space="preserve">, September </w:t>
      </w:r>
      <w:r w:rsidR="00F95D32">
        <w:rPr>
          <w:b/>
          <w:bCs/>
          <w:sz w:val="28"/>
          <w:szCs w:val="32"/>
        </w:rPr>
        <w:t>12</w:t>
      </w:r>
      <w:r w:rsidR="00AB0D40">
        <w:rPr>
          <w:b/>
          <w:bCs/>
          <w:sz w:val="28"/>
          <w:szCs w:val="32"/>
        </w:rPr>
        <w:t>, 2018</w:t>
      </w:r>
      <w:r>
        <w:rPr>
          <w:b/>
          <w:bCs/>
          <w:sz w:val="28"/>
          <w:szCs w:val="32"/>
        </w:rPr>
        <w:t>.</w:t>
      </w:r>
    </w:p>
    <w:p w:rsidR="00800EBC" w:rsidRDefault="00800EBC">
      <w:pPr>
        <w:pStyle w:val="BodyText"/>
        <w:jc w:val="both"/>
        <w:rPr>
          <w:sz w:val="28"/>
          <w:szCs w:val="32"/>
        </w:rPr>
      </w:pPr>
    </w:p>
    <w:p w:rsidR="00800EBC" w:rsidRDefault="00800EBC">
      <w:pPr>
        <w:pStyle w:val="BodyText"/>
        <w:jc w:val="both"/>
        <w:rPr>
          <w:b/>
          <w:bCs/>
          <w:sz w:val="28"/>
        </w:rPr>
      </w:pPr>
    </w:p>
    <w:p w:rsidR="00800EBC" w:rsidRDefault="00800EBC">
      <w:pPr>
        <w:pStyle w:val="BodyText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Respectfully,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95D32" w:rsidRDefault="004B5490">
      <w:pPr>
        <w:pStyle w:val="BodyText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Dan Tucci</w:t>
      </w:r>
    </w:p>
    <w:p w:rsidR="004B5490" w:rsidRDefault="004B5490">
      <w:pPr>
        <w:pStyle w:val="BodyText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00EBC" w:rsidRDefault="00800EBC">
      <w:pPr>
        <w:pStyle w:val="BodyText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800E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C7625"/>
    <w:multiLevelType w:val="hybridMultilevel"/>
    <w:tmpl w:val="57AA70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960D9"/>
    <w:multiLevelType w:val="hybridMultilevel"/>
    <w:tmpl w:val="6144D1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35504B"/>
    <w:multiLevelType w:val="hybridMultilevel"/>
    <w:tmpl w:val="04385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94F35"/>
    <w:multiLevelType w:val="hybridMultilevel"/>
    <w:tmpl w:val="CF8A69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77"/>
    <w:rsid w:val="00167604"/>
    <w:rsid w:val="001728F1"/>
    <w:rsid w:val="00361FF1"/>
    <w:rsid w:val="004B5490"/>
    <w:rsid w:val="005876EF"/>
    <w:rsid w:val="005B2B6D"/>
    <w:rsid w:val="006160FE"/>
    <w:rsid w:val="007001A2"/>
    <w:rsid w:val="00800EBC"/>
    <w:rsid w:val="009020E7"/>
    <w:rsid w:val="009A221E"/>
    <w:rsid w:val="00A90EFC"/>
    <w:rsid w:val="00A95B77"/>
    <w:rsid w:val="00AB0D40"/>
    <w:rsid w:val="00C11F4C"/>
    <w:rsid w:val="00DB7EA4"/>
    <w:rsid w:val="00E6453E"/>
    <w:rsid w:val="00F87EF4"/>
    <w:rsid w:val="00F9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C1B230-AD78-4E32-B8C0-BDF6D922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F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County Public Schools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havellka</dc:creator>
  <cp:lastModifiedBy>Moyer, Barbara</cp:lastModifiedBy>
  <cp:revision>2</cp:revision>
  <cp:lastPrinted>2015-06-01T14:52:00Z</cp:lastPrinted>
  <dcterms:created xsi:type="dcterms:W3CDTF">2018-06-07T19:44:00Z</dcterms:created>
  <dcterms:modified xsi:type="dcterms:W3CDTF">2018-06-07T19:44:00Z</dcterms:modified>
</cp:coreProperties>
</file>