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792" w:rsidRPr="006A1792" w:rsidRDefault="006A1792">
      <w:pPr>
        <w:rPr>
          <w:b/>
        </w:rPr>
      </w:pPr>
      <w:bookmarkStart w:id="0" w:name="_GoBack"/>
      <w:bookmarkEnd w:id="0"/>
      <w:r>
        <w:rPr>
          <w:b/>
        </w:rPr>
        <w:t xml:space="preserve">학급 규모 고려 사항은 학습에 어떤 영향을 미칩니까? </w:t>
      </w:r>
    </w:p>
    <w:p w:rsidR="00A27DF8" w:rsidRDefault="006A1792">
      <w:r>
        <w:t xml:space="preserve">학급 규모는 집중 분야의 특정한 학생 서비스, 즉 빈곤 학생, ESOL 및 특수 교육에 의해 결정됩니다. 이 집중 분야의 기준치는 학교 수준의 인력을 결정합니다. </w:t>
      </w:r>
      <w:hyperlink r:id="rId4"/>
      <w:hyperlink r:id="rId5">
        <w:r>
          <w:rPr>
            <w:color w:val="1155CC"/>
            <w:u w:val="single"/>
          </w:rPr>
          <w:t>Brookings Institution</w:t>
        </w:r>
      </w:hyperlink>
      <w:r>
        <w:t xml:space="preserve">에 따르면, 수업 규모는 미국의 K-12 교육에서 학생 학습에 영향을 미치는 것으로 여겨지는 변수 중 작은 숫자 중 하나입니다. 학급 규모는 학생 성과와 관련된 단 하나의 자료이고 단독으로 분석되어서는 안되며, 모든 학생들의 결과를 검토 할 때 고려되어야 합니다. 모든 교실에서의 수업 효과와 교사가 학생들에게 기대하는 기대 또한 각 교실에서의 학생 성과와 관련된 중요한 요소입니다.  또한 전문성 개발 기회와 추가 지원 기회는 전반적인 학생 성과에 영향을 줍니다. </w:t>
      </w:r>
    </w:p>
    <w:p w:rsidR="00A27DF8" w:rsidRDefault="00A27DF8">
      <w:pPr>
        <w:rPr>
          <w:b/>
        </w:rPr>
      </w:pPr>
    </w:p>
    <w:p w:rsidR="00A27DF8" w:rsidRDefault="006A1792">
      <w:pPr>
        <w:rPr>
          <w:b/>
        </w:rPr>
      </w:pPr>
      <w:r>
        <w:rPr>
          <w:b/>
        </w:rPr>
        <w:t>MCPS 학급 규모는 메릴랜드의 다른 지역과 어떻게 비교됩니까?</w:t>
      </w:r>
    </w:p>
    <w:p w:rsidR="00A27DF8" w:rsidRDefault="006A1792">
      <w:r>
        <w:t xml:space="preserve">2018년 3월 Maryland State Department of Education </w:t>
      </w:r>
      <w:hyperlink r:id="rId6">
        <w:r>
          <w:rPr>
            <w:color w:val="1155CC"/>
            <w:u w:val="single"/>
          </w:rPr>
          <w:t>연구</w:t>
        </w:r>
      </w:hyperlink>
      <w:r>
        <w:t xml:space="preserve">에 따르면 2016~2017년에 메릴랜드 주 전체 평균 학급 규모는 20.46이었습니다. 같은 연구에 따르면 2016-2017년 Montgomery County의 평균 학급 규모는 18.87명입니다. </w:t>
      </w:r>
    </w:p>
    <w:p w:rsidR="00A27DF8" w:rsidRDefault="00A27DF8">
      <w:pPr>
        <w:rPr>
          <w:b/>
        </w:rPr>
      </w:pPr>
    </w:p>
    <w:p w:rsidR="00A27DF8" w:rsidRDefault="006A1792">
      <w:pPr>
        <w:rPr>
          <w:b/>
        </w:rPr>
      </w:pPr>
      <w:r>
        <w:rPr>
          <w:b/>
        </w:rPr>
        <w:t xml:space="preserve">MCPS 학급 규모는 직원 충원과 어떤 관련이 있습니까? </w:t>
      </w:r>
    </w:p>
    <w:p w:rsidR="00A27DF8" w:rsidRDefault="006A1792">
      <w:r>
        <w:t xml:space="preserve">학생 등록과 직원 배치는 직접 연관이 있습니다. Office of School Support and Improvement(OSSI) 사무국은 모든 인력 채용 요청을 검토하고 이에 따라 인력이 충원 됩니다. 추가 인력 채용 요청에 대한 학교 기반의 요청은 학년도에 따라 다르지만 MCPS 임원 및 부교육감은 정기적으로 학급 규모 보고서와 토의, 권장 사항 등을 통해 인력 채용 요청을 검토 합니다. </w:t>
      </w:r>
    </w:p>
    <w:p w:rsidR="00A27DF8" w:rsidRDefault="00A27DF8"/>
    <w:p w:rsidR="00A27DF8" w:rsidRPr="0061171C" w:rsidRDefault="006A1792">
      <w:r>
        <w:t xml:space="preserve">2019년 승인 예산에 따르면 MCPS 등록은 2014년에서 2019년까지 11,895 명의 학생(7.9 %)이 증가했습니다. 이 등록 증가로 직원 배치는 1,267.1 포지션(6.0 %), 교사는 926.7 포지션 (8.6 퍼센트)이 증가했습니다. </w:t>
      </w:r>
    </w:p>
    <w:p w:rsidR="00A27DF8" w:rsidRPr="0061171C" w:rsidRDefault="00A27DF8"/>
    <w:p w:rsidR="00A27DF8" w:rsidRDefault="006A1792">
      <w:pPr>
        <w:rPr>
          <w:b/>
        </w:rPr>
      </w:pPr>
      <w:r>
        <w:rPr>
          <w:b/>
        </w:rPr>
        <w:t>학교가 학급 규모와 관련된 추가 자금을 요청할 수 있는 절차가 있습니까?</w:t>
      </w:r>
    </w:p>
    <w:p w:rsidR="00A27DF8" w:rsidRDefault="006A1792">
      <w:pPr>
        <w:rPr>
          <w:b/>
        </w:rPr>
      </w:pPr>
      <w:r>
        <w:t xml:space="preserve">예. Office of School Support and Improvement(OSSI)는 모든 학교 요청을 검토하기 위해 교장, 이사 및 부교육감과 직접 협력합니다. 교장은 추가 인력을 요청하고 모든 학년의 조직도를 첨부하기 위해 이사와 연락 할 수 있습니다. 그런 다음 이사는 요청 및 조직도를 검토하여 학교에서 사용 가능한 모든 자원을 최대화하고 이사가 이용 가능한 성적 보고서를 통해 등록을 확인합니다. Area Associate는 OSSI 담당관에게 학교 지원 및 개선을 위한 각 직원 배치 요청을 부교육감에게 제출하여 승인을 받도록 합니다. </w:t>
      </w:r>
    </w:p>
    <w:p w:rsidR="00A27DF8" w:rsidRDefault="00A27DF8"/>
    <w:sectPr w:rsidR="00A27DF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DF8"/>
    <w:rsid w:val="000915EA"/>
    <w:rsid w:val="0061171C"/>
    <w:rsid w:val="006A1792"/>
    <w:rsid w:val="00A27DF8"/>
    <w:rsid w:val="00F302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3C9A74-0870-4EAA-9588-0776C29B5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rylandpublicschools.org/about/Documents/OCP/SpecialReports/20162017MDClassSizeReport.pdf" TargetMode="External"/><Relationship Id="rId5" Type="http://schemas.openxmlformats.org/officeDocument/2006/relationships/hyperlink" Target="https://www.brookings.edu/research/class-size-what-research-says-and-what-it-means-for-state-policy/" TargetMode="External"/><Relationship Id="rId4" Type="http://schemas.openxmlformats.org/officeDocument/2006/relationships/hyperlink" Target="https://www.brookings.edu/research/class-size-what-research-says-and-what-it-means-for-state-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255</Words>
  <Characters>1459</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Siddons, Sarah</dc:creator>
  <cp:lastModifiedBy>Escobar, Maria E</cp:lastModifiedBy>
  <cp:revision>2</cp:revision>
  <dcterms:created xsi:type="dcterms:W3CDTF">2019-01-11T21:13:00Z</dcterms:created>
  <dcterms:modified xsi:type="dcterms:W3CDTF">2019-01-11T21:13:00Z</dcterms:modified>
</cp:coreProperties>
</file>